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A7BAF" w14:textId="03566EDE" w:rsidR="00174E12" w:rsidRDefault="0007086C">
      <w:pPr>
        <w:overflowPunct w:val="0"/>
        <w:autoSpaceDE w:val="0"/>
        <w:autoSpaceDN w:val="0"/>
        <w:snapToGrid w:val="0"/>
        <w:textAlignment w:val="baseline"/>
        <w:rPr>
          <w:rFonts w:ascii="Arial" w:hAnsi="Arial" w:cs="Arial"/>
          <w:b/>
          <w:bCs/>
          <w:snapToGrid w:val="0"/>
          <w:sz w:val="28"/>
          <w:szCs w:val="28"/>
        </w:rPr>
      </w:pPr>
      <w:r>
        <w:rPr>
          <w:rFonts w:ascii="Arial" w:hAnsi="Arial" w:cs="Arial"/>
          <w:b/>
          <w:bCs/>
          <w:snapToGrid w:val="0"/>
          <w:sz w:val="28"/>
          <w:szCs w:val="28"/>
        </w:rPr>
        <w:t xml:space="preserve">3GPP TSG-WG2 Meeting #106    </w:t>
      </w:r>
      <w:r>
        <w:rPr>
          <w:rFonts w:ascii="Arial" w:hAnsi="Arial" w:cs="Arial"/>
          <w:b/>
          <w:bCs/>
          <w:snapToGrid w:val="0"/>
          <w:sz w:val="28"/>
          <w:szCs w:val="28"/>
          <w:lang w:val="en-GB"/>
        </w:rPr>
        <w:tab/>
      </w:r>
      <w:r>
        <w:rPr>
          <w:rFonts w:ascii="Arial" w:hAnsi="Arial" w:cs="Arial" w:hint="eastAsia"/>
          <w:b/>
          <w:bCs/>
          <w:snapToGrid w:val="0"/>
          <w:sz w:val="28"/>
          <w:szCs w:val="28"/>
          <w:lang w:val="en-GB"/>
        </w:rPr>
        <w:t xml:space="preserve">       </w:t>
      </w:r>
      <w:r>
        <w:rPr>
          <w:rFonts w:ascii="Arial" w:hAnsi="Arial" w:cs="Arial" w:hint="eastAsia"/>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t>R2-190</w:t>
      </w:r>
      <w:r w:rsidR="00C237A6">
        <w:rPr>
          <w:rFonts w:ascii="Arial" w:hAnsi="Arial" w:cs="Arial"/>
          <w:b/>
          <w:bCs/>
          <w:snapToGrid w:val="0"/>
          <w:sz w:val="28"/>
          <w:szCs w:val="28"/>
        </w:rPr>
        <w:t>6303</w:t>
      </w:r>
    </w:p>
    <w:p w14:paraId="4397C9FB" w14:textId="77777777" w:rsidR="00174E12" w:rsidRDefault="0007086C">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sz w:val="28"/>
          <w:szCs w:val="28"/>
          <w:lang w:val="en-GB"/>
        </w:rPr>
        <w:t>USA, Reno, 13 - 17 May 2019</w:t>
      </w:r>
      <w:r>
        <w:rPr>
          <w:rFonts w:ascii="Arial" w:hAnsi="Arial" w:cs="Arial"/>
          <w:b/>
          <w:bCs/>
          <w:sz w:val="28"/>
          <w:szCs w:val="28"/>
          <w:lang w:val="en-GB"/>
        </w:rPr>
        <w:tab/>
      </w:r>
      <w:r>
        <w:rPr>
          <w:rFonts w:ascii="Arial" w:hAnsi="Arial" w:cs="Arial"/>
          <w:b/>
          <w:bCs/>
          <w:sz w:val="28"/>
          <w:szCs w:val="28"/>
          <w:lang w:val="en-GB"/>
        </w:rPr>
        <w:tab/>
      </w:r>
    </w:p>
    <w:p w14:paraId="13623B0F" w14:textId="77777777" w:rsidR="00174E12" w:rsidRDefault="0007086C">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Sanechips</w:t>
      </w:r>
    </w:p>
    <w:p w14:paraId="3A807C27" w14:textId="77777777" w:rsidR="00174E12" w:rsidRDefault="0007086C">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hint="eastAsia"/>
          <w:b/>
          <w:bCs/>
        </w:rPr>
        <w:t>Consideration on the contention resolution in 2-step RACH</w:t>
      </w:r>
    </w:p>
    <w:p w14:paraId="6E27A581" w14:textId="4872366D" w:rsidR="00174E12" w:rsidRDefault="0007086C">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r>
      <w:r w:rsidR="00F677CF">
        <w:rPr>
          <w:rFonts w:ascii="Arial" w:hAnsi="Arial" w:cs="Arial"/>
          <w:b/>
          <w:bCs/>
          <w:lang w:val="en-GB"/>
        </w:rPr>
        <w:t>11.13.2</w:t>
      </w:r>
    </w:p>
    <w:p w14:paraId="02052EB1" w14:textId="77777777" w:rsidR="00174E12" w:rsidRDefault="0007086C">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0693EF36" w14:textId="77777777" w:rsidR="00174E12" w:rsidRDefault="0007086C">
      <w:pPr>
        <w:pStyle w:val="Heading1"/>
      </w:pPr>
      <w:bookmarkStart w:id="2" w:name="OLE_LINK57"/>
      <w:bookmarkStart w:id="3" w:name="OLE_LINK58"/>
      <w:r>
        <w:t>Introduction</w:t>
      </w:r>
      <w:bookmarkEnd w:id="2"/>
      <w:bookmarkEnd w:id="3"/>
    </w:p>
    <w:p w14:paraId="60FA2682" w14:textId="77777777" w:rsidR="00F830DB" w:rsidRDefault="0007086C">
      <w:bookmarkStart w:id="4" w:name="OLE_LINK71"/>
      <w:bookmarkStart w:id="5" w:name="OLE_LINK72"/>
      <w:r>
        <w:rPr>
          <w:rFonts w:hint="eastAsia"/>
        </w:rPr>
        <w:t xml:space="preserve">For 2-step RACH, the contention resolution has been discussed in the email discussion [1], and the intention of this contribution is to share </w:t>
      </w:r>
      <w:r w:rsidR="00F830DB">
        <w:t>some views on the following open issues:</w:t>
      </w:r>
    </w:p>
    <w:p w14:paraId="744CA38F" w14:textId="3472065E" w:rsidR="00174E12" w:rsidRDefault="00F830DB" w:rsidP="00F830DB">
      <w:pPr>
        <w:pStyle w:val="ListParagraph"/>
        <w:numPr>
          <w:ilvl w:val="0"/>
          <w:numId w:val="33"/>
        </w:numPr>
        <w:ind w:firstLineChars="0"/>
      </w:pPr>
      <w:r>
        <w:t xml:space="preserve">Contention resolution for </w:t>
      </w:r>
      <w:proofErr w:type="spellStart"/>
      <w:r>
        <w:t>msgA</w:t>
      </w:r>
      <w:proofErr w:type="spellEnd"/>
      <w:r>
        <w:t xml:space="preserve"> with CCCH</w:t>
      </w:r>
    </w:p>
    <w:p w14:paraId="707A3CB8" w14:textId="555A4901" w:rsidR="00F830DB" w:rsidRDefault="00F830DB" w:rsidP="00F830DB">
      <w:pPr>
        <w:pStyle w:val="ListParagraph"/>
        <w:numPr>
          <w:ilvl w:val="1"/>
          <w:numId w:val="33"/>
        </w:numPr>
        <w:ind w:firstLineChars="0"/>
      </w:pPr>
      <w:r>
        <w:t xml:space="preserve">Options: Contention resolution ID in </w:t>
      </w:r>
      <w:proofErr w:type="spellStart"/>
      <w:r>
        <w:t>MsgB</w:t>
      </w:r>
      <w:proofErr w:type="spellEnd"/>
      <w:r>
        <w:t xml:space="preserve"> along with TA command and C-RNTI or in a separate MAC PDU (e.g. </w:t>
      </w:r>
      <w:proofErr w:type="spellStart"/>
      <w:r>
        <w:t>MsgB</w:t>
      </w:r>
      <w:proofErr w:type="spellEnd"/>
      <w:r>
        <w:t>-bis)</w:t>
      </w:r>
    </w:p>
    <w:p w14:paraId="03AF8FFF" w14:textId="4684BA85" w:rsidR="00F830DB" w:rsidRDefault="00F830DB" w:rsidP="00F830DB">
      <w:pPr>
        <w:pStyle w:val="ListParagraph"/>
        <w:numPr>
          <w:ilvl w:val="0"/>
          <w:numId w:val="33"/>
        </w:numPr>
        <w:ind w:firstLineChars="0"/>
      </w:pPr>
      <w:r>
        <w:t xml:space="preserve">Contention resolution for </w:t>
      </w:r>
      <w:proofErr w:type="spellStart"/>
      <w:r>
        <w:t>msgA</w:t>
      </w:r>
      <w:proofErr w:type="spellEnd"/>
      <w:r>
        <w:t xml:space="preserve"> with C-RNTI</w:t>
      </w:r>
    </w:p>
    <w:p w14:paraId="6CF46B76" w14:textId="2C53C19F" w:rsidR="00F830DB" w:rsidRDefault="00F830DB" w:rsidP="00F830DB">
      <w:pPr>
        <w:pStyle w:val="ListParagraph"/>
        <w:numPr>
          <w:ilvl w:val="1"/>
          <w:numId w:val="33"/>
        </w:numPr>
        <w:ind w:firstLineChars="0"/>
      </w:pPr>
      <w:r>
        <w:t xml:space="preserve">Options: PDCCH addressed to C-RNTI or C-RNTI included in </w:t>
      </w:r>
      <w:proofErr w:type="spellStart"/>
      <w:r>
        <w:t>MsgB</w:t>
      </w:r>
      <w:proofErr w:type="spellEnd"/>
    </w:p>
    <w:p w14:paraId="3B2BA6F3" w14:textId="77777777" w:rsidR="00174E12" w:rsidRDefault="0007086C">
      <w:pPr>
        <w:pStyle w:val="Heading1"/>
      </w:pPr>
      <w:r>
        <w:rPr>
          <w:rFonts w:hint="eastAsia"/>
          <w:lang w:val="en-US" w:eastAsia="zh-CN"/>
        </w:rPr>
        <w:t>C</w:t>
      </w:r>
      <w:r>
        <w:rPr>
          <w:rFonts w:hint="eastAsia"/>
          <w:lang w:val="en-US" w:eastAsia="zh-CN"/>
        </w:rPr>
        <w:t xml:space="preserve">ontention resolution for </w:t>
      </w:r>
      <w:proofErr w:type="spellStart"/>
      <w:r>
        <w:rPr>
          <w:rFonts w:hint="eastAsia"/>
          <w:lang w:val="en-US" w:eastAsia="zh-CN"/>
        </w:rPr>
        <w:t>MsgA</w:t>
      </w:r>
      <w:proofErr w:type="spellEnd"/>
      <w:r>
        <w:rPr>
          <w:rFonts w:hint="eastAsia"/>
          <w:lang w:val="en-US" w:eastAsia="zh-CN"/>
        </w:rPr>
        <w:t xml:space="preserve"> with CCCH</w:t>
      </w:r>
    </w:p>
    <w:p w14:paraId="14B097D0" w14:textId="2B971DE0" w:rsidR="00174E12" w:rsidRDefault="0007086C">
      <w:r>
        <w:rPr>
          <w:rFonts w:hint="eastAsia"/>
        </w:rPr>
        <w:t xml:space="preserve">For </w:t>
      </w:r>
      <w:proofErr w:type="spellStart"/>
      <w:r>
        <w:rPr>
          <w:rFonts w:hint="eastAsia"/>
        </w:rPr>
        <w:t>MsgA</w:t>
      </w:r>
      <w:proofErr w:type="spellEnd"/>
      <w:r>
        <w:rPr>
          <w:rFonts w:hint="eastAsia"/>
        </w:rPr>
        <w:t xml:space="preserve"> with CCCH, </w:t>
      </w:r>
      <w:r w:rsidR="00F830DB">
        <w:t>it was already</w:t>
      </w:r>
      <w:r>
        <w:rPr>
          <w:rFonts w:hint="eastAsia"/>
        </w:rPr>
        <w:t xml:space="preserve"> agree</w:t>
      </w:r>
      <w:r>
        <w:t>d</w:t>
      </w:r>
      <w:r>
        <w:rPr>
          <w:rFonts w:hint="eastAsia"/>
        </w:rPr>
        <w:t xml:space="preserve"> that the contention resolution </w:t>
      </w:r>
      <w:r>
        <w:rPr>
          <w:rFonts w:hint="eastAsia"/>
        </w:rPr>
        <w:t>should be made based on the contention resolution ID</w:t>
      </w:r>
      <w:r w:rsidR="00F830DB">
        <w:t xml:space="preserve"> included in </w:t>
      </w:r>
      <w:proofErr w:type="spellStart"/>
      <w:r w:rsidR="00F830DB">
        <w:t>MsgB</w:t>
      </w:r>
      <w:proofErr w:type="spellEnd"/>
      <w:r>
        <w:rPr>
          <w:rFonts w:hint="eastAsia"/>
        </w:rPr>
        <w:t>. However, for the t</w:t>
      </w:r>
      <w:r>
        <w:rPr>
          <w:rFonts w:hint="eastAsia"/>
        </w:rPr>
        <w:t>ransmission of contention resolution ID, the following two alternatives are proposed:</w:t>
      </w:r>
    </w:p>
    <w:p w14:paraId="55BCD0BE" w14:textId="5F61F1D1" w:rsidR="00174E12" w:rsidRDefault="0007086C">
      <w:pPr>
        <w:numPr>
          <w:ilvl w:val="0"/>
          <w:numId w:val="28"/>
        </w:numPr>
      </w:pPr>
      <w:r>
        <w:rPr>
          <w:rFonts w:hint="eastAsia"/>
        </w:rPr>
        <w:t xml:space="preserve">Alt1: The contention resolution ID shall be transmitted together with TA command and C-RNTI in a </w:t>
      </w:r>
      <w:proofErr w:type="spellStart"/>
      <w:r>
        <w:rPr>
          <w:rFonts w:hint="eastAsia"/>
        </w:rPr>
        <w:t>MsgB</w:t>
      </w:r>
      <w:proofErr w:type="spellEnd"/>
      <w:r>
        <w:rPr>
          <w:rFonts w:hint="eastAsia"/>
        </w:rPr>
        <w:t xml:space="preserve"> which can be shared by multiple UE</w:t>
      </w:r>
      <w:r w:rsidR="00F830DB">
        <w:t>s</w:t>
      </w:r>
      <w:r>
        <w:rPr>
          <w:rFonts w:hint="eastAsia"/>
        </w:rPr>
        <w:t>.</w:t>
      </w:r>
    </w:p>
    <w:p w14:paraId="47A0DC1E" w14:textId="2DACF230" w:rsidR="00174E12" w:rsidRDefault="0007086C">
      <w:pPr>
        <w:numPr>
          <w:ilvl w:val="0"/>
          <w:numId w:val="28"/>
        </w:numPr>
      </w:pPr>
      <w:r>
        <w:rPr>
          <w:rFonts w:hint="eastAsia"/>
        </w:rPr>
        <w:t xml:space="preserve">Alt2: </w:t>
      </w:r>
      <w:proofErr w:type="gramStart"/>
      <w:r>
        <w:rPr>
          <w:rFonts w:hint="eastAsia"/>
        </w:rPr>
        <w:t xml:space="preserve">Similar </w:t>
      </w:r>
      <w:r w:rsidR="00F830DB">
        <w:t>to</w:t>
      </w:r>
      <w:proofErr w:type="gramEnd"/>
      <w:r>
        <w:rPr>
          <w:rFonts w:hint="eastAsia"/>
        </w:rPr>
        <w:t xml:space="preserve"> LTE, the conten</w:t>
      </w:r>
      <w:r>
        <w:rPr>
          <w:rFonts w:hint="eastAsia"/>
        </w:rPr>
        <w:t xml:space="preserve">tion resolution ID shall be transmitted together with MAC SDU from SRB in a separate MAC PDU (e.g. </w:t>
      </w:r>
      <w:proofErr w:type="spellStart"/>
      <w:r>
        <w:rPr>
          <w:rFonts w:hint="eastAsia"/>
        </w:rPr>
        <w:t>MsgB</w:t>
      </w:r>
      <w:proofErr w:type="spellEnd"/>
      <w:r>
        <w:rPr>
          <w:rFonts w:hint="eastAsia"/>
        </w:rPr>
        <w:t xml:space="preserve">-bis), after the </w:t>
      </w:r>
      <w:proofErr w:type="spellStart"/>
      <w:r>
        <w:rPr>
          <w:rFonts w:hint="eastAsia"/>
        </w:rPr>
        <w:t>MsgB</w:t>
      </w:r>
      <w:proofErr w:type="spellEnd"/>
      <w:r>
        <w:rPr>
          <w:rFonts w:hint="eastAsia"/>
        </w:rPr>
        <w:t xml:space="preserve"> including TA command and TC-RNTI.  </w:t>
      </w:r>
    </w:p>
    <w:p w14:paraId="01FD12EC" w14:textId="77777777" w:rsidR="00F830DB" w:rsidRDefault="0007086C">
      <w:pPr>
        <w:numPr>
          <w:ilvl w:val="255"/>
          <w:numId w:val="0"/>
        </w:numPr>
      </w:pPr>
      <w:r>
        <w:rPr>
          <w:rFonts w:hint="eastAsia"/>
        </w:rPr>
        <w:t xml:space="preserve">For the alternative 2, the main intention is to reuse the legacy MAC RAR of Msg2 for </w:t>
      </w:r>
      <w:proofErr w:type="spellStart"/>
      <w:r>
        <w:rPr>
          <w:rFonts w:hint="eastAsia"/>
        </w:rPr>
        <w:t>MsgB</w:t>
      </w:r>
      <w:proofErr w:type="spellEnd"/>
      <w:r>
        <w:rPr>
          <w:rFonts w:hint="eastAsia"/>
        </w:rPr>
        <w:t xml:space="preserve"> and reuse the existing contention resolution ID MAC CE for </w:t>
      </w:r>
      <w:proofErr w:type="spellStart"/>
      <w:r>
        <w:rPr>
          <w:rFonts w:hint="eastAsia"/>
        </w:rPr>
        <w:t>MsgB</w:t>
      </w:r>
      <w:proofErr w:type="spellEnd"/>
      <w:r>
        <w:rPr>
          <w:rFonts w:hint="eastAsia"/>
        </w:rPr>
        <w:t xml:space="preserve">-bis, which can save some impact on MAC specs. </w:t>
      </w:r>
    </w:p>
    <w:p w14:paraId="0129559A" w14:textId="6D8D1FDD" w:rsidR="00174E12" w:rsidRDefault="0007086C">
      <w:pPr>
        <w:numPr>
          <w:ilvl w:val="255"/>
          <w:numId w:val="0"/>
        </w:numPr>
      </w:pPr>
      <w:r>
        <w:rPr>
          <w:rFonts w:hint="eastAsia"/>
        </w:rPr>
        <w:lastRenderedPageBreak/>
        <w:t xml:space="preserve">However, </w:t>
      </w:r>
      <w:r w:rsidR="00F830DB">
        <w:t>it should be noted that</w:t>
      </w:r>
      <w:r>
        <w:rPr>
          <w:rFonts w:hint="eastAsia"/>
        </w:rPr>
        <w:t xml:space="preserve"> the response of </w:t>
      </w:r>
      <w:proofErr w:type="spellStart"/>
      <w:r>
        <w:rPr>
          <w:rFonts w:hint="eastAsia"/>
        </w:rPr>
        <w:t>MsgA</w:t>
      </w:r>
      <w:proofErr w:type="spellEnd"/>
      <w:r>
        <w:rPr>
          <w:rFonts w:hint="eastAsia"/>
        </w:rPr>
        <w:t xml:space="preserve"> can be either </w:t>
      </w:r>
      <w:r>
        <w:rPr>
          <w:rFonts w:hint="eastAsia"/>
        </w:rPr>
        <w:t xml:space="preserve">the </w:t>
      </w:r>
      <w:proofErr w:type="spellStart"/>
      <w:r>
        <w:rPr>
          <w:rFonts w:hint="eastAsia"/>
        </w:rPr>
        <w:t>sucessRAR</w:t>
      </w:r>
      <w:proofErr w:type="spellEnd"/>
      <w:r>
        <w:rPr>
          <w:rFonts w:hint="eastAsia"/>
        </w:rPr>
        <w:t xml:space="preserve"> or </w:t>
      </w:r>
      <w:proofErr w:type="spellStart"/>
      <w:r>
        <w:rPr>
          <w:rFonts w:hint="eastAsia"/>
        </w:rPr>
        <w:t>fallbackRAR</w:t>
      </w:r>
      <w:proofErr w:type="spellEnd"/>
      <w:r>
        <w:rPr>
          <w:rFonts w:hint="eastAsia"/>
        </w:rPr>
        <w:t xml:space="preserve">, the UE </w:t>
      </w:r>
      <w:r>
        <w:t xml:space="preserve">anyway </w:t>
      </w:r>
      <w:r>
        <w:rPr>
          <w:rFonts w:hint="eastAsia"/>
        </w:rPr>
        <w:t>need</w:t>
      </w:r>
      <w:r>
        <w:t>s</w:t>
      </w:r>
      <w:r>
        <w:rPr>
          <w:rFonts w:hint="eastAsia"/>
        </w:rPr>
        <w:t xml:space="preserve"> to distinguish the </w:t>
      </w:r>
      <w:proofErr w:type="spellStart"/>
      <w:r>
        <w:rPr>
          <w:rFonts w:hint="eastAsia"/>
        </w:rPr>
        <w:t>successRAR</w:t>
      </w:r>
      <w:proofErr w:type="spellEnd"/>
      <w:r>
        <w:rPr>
          <w:rFonts w:hint="eastAsia"/>
        </w:rPr>
        <w:t xml:space="preserve"> and </w:t>
      </w:r>
      <w:proofErr w:type="spellStart"/>
      <w:r>
        <w:rPr>
          <w:rFonts w:hint="eastAsia"/>
        </w:rPr>
        <w:t>fallbackRAR</w:t>
      </w:r>
      <w:proofErr w:type="spellEnd"/>
      <w:r w:rsidR="00F830DB">
        <w:t xml:space="preserve"> (</w:t>
      </w:r>
      <w:r w:rsidR="002A62A1">
        <w:t xml:space="preserve">for example, in case of </w:t>
      </w:r>
      <w:r w:rsidR="00F830DB">
        <w:t xml:space="preserve"> fallback</w:t>
      </w:r>
      <w:r w:rsidR="002A62A1">
        <w:t>,</w:t>
      </w:r>
      <w:r w:rsidR="00F830DB">
        <w:t xml:space="preserve"> the UL grant included should be used to retransmit </w:t>
      </w:r>
      <w:proofErr w:type="spellStart"/>
      <w:r w:rsidR="00F830DB">
        <w:t>msgA</w:t>
      </w:r>
      <w:proofErr w:type="spellEnd"/>
      <w:r w:rsidR="00F830DB">
        <w:t xml:space="preserve"> payload</w:t>
      </w:r>
      <w:r w:rsidR="002A62A1">
        <w:t>, whilst for success case, this won’t be necessary</w:t>
      </w:r>
      <w:r w:rsidR="00F830DB">
        <w:t>)</w:t>
      </w:r>
      <w:r>
        <w:rPr>
          <w:rFonts w:hint="eastAsia"/>
        </w:rPr>
        <w:t xml:space="preserve">. </w:t>
      </w:r>
      <w:r w:rsidR="00F830DB">
        <w:t>Hence,</w:t>
      </w:r>
      <w:r>
        <w:rPr>
          <w:rFonts w:hint="eastAsia"/>
        </w:rPr>
        <w:t xml:space="preserve"> </w:t>
      </w:r>
      <w:proofErr w:type="gramStart"/>
      <w:r>
        <w:rPr>
          <w:rFonts w:hint="eastAsia"/>
        </w:rPr>
        <w:t xml:space="preserve">considering </w:t>
      </w:r>
      <w:r w:rsidR="00F830DB">
        <w:t>the fact that</w:t>
      </w:r>
      <w:proofErr w:type="gramEnd"/>
      <w:r w:rsidR="00F830DB">
        <w:t xml:space="preserve"> </w:t>
      </w:r>
      <w:r>
        <w:rPr>
          <w:rFonts w:hint="eastAsia"/>
        </w:rPr>
        <w:t xml:space="preserve">there is no R bit in MAC </w:t>
      </w:r>
      <w:proofErr w:type="spellStart"/>
      <w:r>
        <w:rPr>
          <w:rFonts w:hint="eastAsia"/>
        </w:rPr>
        <w:t>subheader</w:t>
      </w:r>
      <w:proofErr w:type="spellEnd"/>
      <w:r>
        <w:rPr>
          <w:rFonts w:hint="eastAsia"/>
        </w:rPr>
        <w:t xml:space="preserve"> (assum</w:t>
      </w:r>
      <w:r>
        <w:t>ing</w:t>
      </w:r>
      <w:r>
        <w:rPr>
          <w:rFonts w:hint="eastAsia"/>
        </w:rPr>
        <w:t xml:space="preserve"> the legacy Msg2 MAC </w:t>
      </w:r>
      <w:proofErr w:type="spellStart"/>
      <w:r>
        <w:rPr>
          <w:rFonts w:hint="eastAsia"/>
        </w:rPr>
        <w:t>subheader</w:t>
      </w:r>
      <w:proofErr w:type="spellEnd"/>
      <w:r>
        <w:rPr>
          <w:rFonts w:hint="eastAsia"/>
        </w:rPr>
        <w:t xml:space="preserve"> is reused), some change is needed for legacy MAC RAR anyway.</w:t>
      </w:r>
    </w:p>
    <w:p w14:paraId="29C59B3C" w14:textId="109A2D7F" w:rsidR="00174E12" w:rsidRDefault="0007086C">
      <w:pPr>
        <w:numPr>
          <w:ilvl w:val="255"/>
          <w:numId w:val="0"/>
        </w:numPr>
        <w:rPr>
          <w:b/>
          <w:bCs/>
        </w:rPr>
      </w:pPr>
      <w:r>
        <w:rPr>
          <w:b/>
          <w:bCs/>
        </w:rPr>
        <w:t>Observ</w:t>
      </w:r>
      <w:r>
        <w:rPr>
          <w:b/>
          <w:bCs/>
        </w:rPr>
        <w:t xml:space="preserve">ation 1: </w:t>
      </w:r>
      <w:r>
        <w:rPr>
          <w:rFonts w:hint="eastAsia"/>
          <w:b/>
          <w:bCs/>
        </w:rPr>
        <w:t>F</w:t>
      </w:r>
      <w:r>
        <w:rPr>
          <w:b/>
          <w:bCs/>
        </w:rPr>
        <w:t xml:space="preserve">or alternative 2, </w:t>
      </w:r>
      <w:r>
        <w:rPr>
          <w:rFonts w:hint="eastAsia"/>
          <w:b/>
          <w:bCs/>
        </w:rPr>
        <w:t xml:space="preserve">even </w:t>
      </w:r>
      <w:r>
        <w:rPr>
          <w:b/>
          <w:bCs/>
        </w:rPr>
        <w:t xml:space="preserve">if </w:t>
      </w:r>
      <w:r>
        <w:rPr>
          <w:rFonts w:hint="eastAsia"/>
          <w:b/>
          <w:bCs/>
        </w:rPr>
        <w:t xml:space="preserve">the contention resolution ID is not included in the </w:t>
      </w:r>
      <w:proofErr w:type="spellStart"/>
      <w:r>
        <w:rPr>
          <w:rFonts w:hint="eastAsia"/>
          <w:b/>
          <w:bCs/>
        </w:rPr>
        <w:t>MsgB</w:t>
      </w:r>
      <w:proofErr w:type="spellEnd"/>
      <w:r>
        <w:rPr>
          <w:rFonts w:hint="eastAsia"/>
          <w:b/>
          <w:bCs/>
        </w:rPr>
        <w:t xml:space="preserve"> which is shared by multiple UE</w:t>
      </w:r>
      <w:r>
        <w:rPr>
          <w:b/>
          <w:bCs/>
        </w:rPr>
        <w:t>s</w:t>
      </w:r>
      <w:r>
        <w:rPr>
          <w:rFonts w:hint="eastAsia"/>
          <w:b/>
          <w:bCs/>
        </w:rPr>
        <w:t xml:space="preserve">, </w:t>
      </w:r>
      <w:r>
        <w:rPr>
          <w:b/>
          <w:bCs/>
        </w:rPr>
        <w:t xml:space="preserve">since the UE is required to distinguish the </w:t>
      </w:r>
      <w:proofErr w:type="spellStart"/>
      <w:r>
        <w:rPr>
          <w:b/>
          <w:bCs/>
        </w:rPr>
        <w:t>successRAR</w:t>
      </w:r>
      <w:proofErr w:type="spellEnd"/>
      <w:r>
        <w:rPr>
          <w:b/>
          <w:bCs/>
        </w:rPr>
        <w:t xml:space="preserve"> and </w:t>
      </w:r>
      <w:proofErr w:type="spellStart"/>
      <w:r>
        <w:rPr>
          <w:b/>
          <w:bCs/>
        </w:rPr>
        <w:t>fallbackRAR</w:t>
      </w:r>
      <w:proofErr w:type="spellEnd"/>
      <w:r>
        <w:rPr>
          <w:b/>
          <w:bCs/>
        </w:rPr>
        <w:t xml:space="preserve">, </w:t>
      </w:r>
      <w:r w:rsidR="00573BBF">
        <w:rPr>
          <w:b/>
          <w:bCs/>
        </w:rPr>
        <w:t>changes are</w:t>
      </w:r>
      <w:r>
        <w:rPr>
          <w:b/>
          <w:bCs/>
        </w:rPr>
        <w:t xml:space="preserve"> needed for </w:t>
      </w:r>
      <w:r>
        <w:rPr>
          <w:rFonts w:hint="eastAsia"/>
          <w:b/>
          <w:bCs/>
        </w:rPr>
        <w:t xml:space="preserve">4-step RACH </w:t>
      </w:r>
      <w:r>
        <w:rPr>
          <w:b/>
          <w:bCs/>
        </w:rPr>
        <w:t>MAC RAR anyway</w:t>
      </w:r>
      <w:r>
        <w:rPr>
          <w:rFonts w:hint="eastAsia"/>
          <w:b/>
          <w:bCs/>
        </w:rPr>
        <w:t xml:space="preserve"> (i.e.</w:t>
      </w:r>
      <w:r>
        <w:rPr>
          <w:rFonts w:hint="eastAsia"/>
          <w:b/>
          <w:bCs/>
        </w:rPr>
        <w:t xml:space="preserve"> the 4-step RACH MAC RAR cannot be reused directly)</w:t>
      </w:r>
      <w:r>
        <w:rPr>
          <w:b/>
          <w:bCs/>
        </w:rPr>
        <w:t>.</w:t>
      </w:r>
    </w:p>
    <w:p w14:paraId="30E3FE2C" w14:textId="73D57523" w:rsidR="00174E12" w:rsidRDefault="0007086C">
      <w:pPr>
        <w:numPr>
          <w:ilvl w:val="255"/>
          <w:numId w:val="0"/>
        </w:numPr>
      </w:pPr>
      <w:r>
        <w:rPr>
          <w:rFonts w:hint="eastAsia"/>
        </w:rPr>
        <w:t xml:space="preserve">In addition, since the MAC SDU from SRB need to be generated by CU, both RRC processing delay and bidirectional CU-DU delay shall be considered in the transmission of </w:t>
      </w:r>
      <w:proofErr w:type="spellStart"/>
      <w:r>
        <w:rPr>
          <w:rFonts w:hint="eastAsia"/>
        </w:rPr>
        <w:t>MsgB</w:t>
      </w:r>
      <w:proofErr w:type="spellEnd"/>
      <w:r>
        <w:rPr>
          <w:rFonts w:hint="eastAsia"/>
        </w:rPr>
        <w:t>-bis. Considering the RRC pro</w:t>
      </w:r>
      <w:r>
        <w:rPr>
          <w:rFonts w:hint="eastAsia"/>
        </w:rPr>
        <w:t xml:space="preserve">cessing delay and bidirectional CU-DU delay, if contention resolution ID is transmitted together with MAC SDU from SRB, the transmission of contention resolution ID will be delayed, thus the whole RACH procedure may be delayed in case collision </w:t>
      </w:r>
      <w:r w:rsidR="00573BBF">
        <w:t>occurs</w:t>
      </w:r>
      <w:r>
        <w:rPr>
          <w:rFonts w:hint="eastAsia"/>
        </w:rPr>
        <w:t>.</w:t>
      </w:r>
    </w:p>
    <w:p w14:paraId="359AB025" w14:textId="77777777" w:rsidR="00174E12" w:rsidRDefault="0007086C">
      <w:pPr>
        <w:numPr>
          <w:ilvl w:val="255"/>
          <w:numId w:val="0"/>
        </w:numPr>
        <w:rPr>
          <w:b/>
          <w:bCs/>
        </w:rPr>
      </w:pPr>
      <w:r>
        <w:rPr>
          <w:b/>
          <w:bCs/>
        </w:rPr>
        <w:t xml:space="preserve">Observation </w:t>
      </w:r>
      <w:r>
        <w:rPr>
          <w:rFonts w:hint="eastAsia"/>
          <w:b/>
          <w:bCs/>
        </w:rPr>
        <w:t>2</w:t>
      </w:r>
      <w:r>
        <w:rPr>
          <w:b/>
          <w:bCs/>
        </w:rPr>
        <w:t xml:space="preserve">: For </w:t>
      </w:r>
      <w:r>
        <w:rPr>
          <w:rFonts w:hint="eastAsia"/>
          <w:b/>
          <w:bCs/>
        </w:rPr>
        <w:t>alternative 2</w:t>
      </w:r>
      <w:r>
        <w:rPr>
          <w:b/>
          <w:bCs/>
        </w:rPr>
        <w:t xml:space="preserve">, if the contention resolution ID is transmitted together with MAC SDU from SRB in a separate MAC PDU (e.g. </w:t>
      </w:r>
      <w:proofErr w:type="spellStart"/>
      <w:r>
        <w:rPr>
          <w:b/>
          <w:bCs/>
        </w:rPr>
        <w:t>MsgB</w:t>
      </w:r>
      <w:proofErr w:type="spellEnd"/>
      <w:r>
        <w:rPr>
          <w:b/>
          <w:bCs/>
        </w:rPr>
        <w:t>-bis), the transmission of contention resolution ID will be delayed due to the RRC processing delay and bidirec</w:t>
      </w:r>
      <w:r>
        <w:rPr>
          <w:b/>
          <w:bCs/>
        </w:rPr>
        <w:t>tional CU-DU delay.</w:t>
      </w:r>
    </w:p>
    <w:p w14:paraId="0A644895" w14:textId="7707B9D7" w:rsidR="00174E12" w:rsidRDefault="0007086C">
      <w:r>
        <w:rPr>
          <w:rFonts w:hint="eastAsia"/>
        </w:rPr>
        <w:t xml:space="preserve">Based on the analysis above, </w:t>
      </w:r>
      <w:r>
        <w:rPr>
          <w:rFonts w:hint="eastAsia"/>
        </w:rPr>
        <w:t>option 1 shall be adopted for 2-step RACH</w:t>
      </w:r>
      <w:r>
        <w:rPr>
          <w:rFonts w:hint="eastAsia"/>
        </w:rPr>
        <w:t>:</w:t>
      </w:r>
    </w:p>
    <w:p w14:paraId="444142B6" w14:textId="77777777" w:rsidR="00174E12" w:rsidRDefault="0007086C">
      <w:pPr>
        <w:rPr>
          <w:b/>
          <w:bCs/>
        </w:rPr>
      </w:pPr>
      <w:r>
        <w:rPr>
          <w:b/>
          <w:bCs/>
        </w:rPr>
        <w:t xml:space="preserve">Proposal 1: The contention resolution ID shall be transmitted together with TA command and C-RNTI in a </w:t>
      </w:r>
      <w:proofErr w:type="spellStart"/>
      <w:r>
        <w:rPr>
          <w:b/>
          <w:bCs/>
        </w:rPr>
        <w:t>MsgB</w:t>
      </w:r>
      <w:proofErr w:type="spellEnd"/>
      <w:r>
        <w:rPr>
          <w:b/>
          <w:bCs/>
        </w:rPr>
        <w:t xml:space="preserve"> which can be shared by mu</w:t>
      </w:r>
      <w:r>
        <w:rPr>
          <w:b/>
          <w:bCs/>
        </w:rPr>
        <w:t>ltiple UEs.</w:t>
      </w:r>
    </w:p>
    <w:p w14:paraId="16A91E01" w14:textId="77777777" w:rsidR="00174E12" w:rsidRDefault="0007086C">
      <w:pPr>
        <w:pStyle w:val="Heading1"/>
      </w:pPr>
      <w:r>
        <w:rPr>
          <w:rFonts w:hint="eastAsia"/>
          <w:lang w:val="en-US" w:eastAsia="zh-CN"/>
        </w:rPr>
        <w:t xml:space="preserve">Contention resolution for </w:t>
      </w:r>
      <w:proofErr w:type="spellStart"/>
      <w:r>
        <w:rPr>
          <w:rFonts w:hint="eastAsia"/>
          <w:lang w:val="en-US" w:eastAsia="zh-CN"/>
        </w:rPr>
        <w:t>MsgA</w:t>
      </w:r>
      <w:proofErr w:type="spellEnd"/>
      <w:r>
        <w:rPr>
          <w:rFonts w:hint="eastAsia"/>
          <w:lang w:val="en-US" w:eastAsia="zh-CN"/>
        </w:rPr>
        <w:t xml:space="preserve"> with C-RNTI</w:t>
      </w:r>
    </w:p>
    <w:p w14:paraId="70F0D6B1" w14:textId="77777777" w:rsidR="00174E12" w:rsidRDefault="0007086C">
      <w:r>
        <w:rPr>
          <w:rFonts w:hint="eastAsia"/>
        </w:rPr>
        <w:t xml:space="preserve">For the contention resolution for </w:t>
      </w:r>
      <w:proofErr w:type="spellStart"/>
      <w:r>
        <w:rPr>
          <w:rFonts w:hint="eastAsia"/>
        </w:rPr>
        <w:t>MsgA</w:t>
      </w:r>
      <w:proofErr w:type="spellEnd"/>
      <w:r>
        <w:rPr>
          <w:rFonts w:hint="eastAsia"/>
        </w:rPr>
        <w:t xml:space="preserve"> with C-RNTI, the following two alternatives are mentioned in the email discussion:</w:t>
      </w:r>
    </w:p>
    <w:p w14:paraId="62692555" w14:textId="77777777" w:rsidR="00174E12" w:rsidRDefault="0007086C">
      <w:pPr>
        <w:numPr>
          <w:ilvl w:val="0"/>
          <w:numId w:val="29"/>
        </w:numPr>
      </w:pPr>
      <w:r>
        <w:rPr>
          <w:rFonts w:hint="eastAsia"/>
        </w:rPr>
        <w:t xml:space="preserve">Option 1: PDCCH addressed to C-RNTI: </w:t>
      </w:r>
    </w:p>
    <w:p w14:paraId="76CA1068" w14:textId="77777777" w:rsidR="00174E12" w:rsidRDefault="0007086C">
      <w:pPr>
        <w:numPr>
          <w:ilvl w:val="0"/>
          <w:numId w:val="29"/>
        </w:numPr>
      </w:pPr>
      <w:r>
        <w:rPr>
          <w:rFonts w:hint="eastAsia"/>
        </w:rPr>
        <w:t xml:space="preserve">Option 2: C-RNTI included in </w:t>
      </w:r>
      <w:proofErr w:type="spellStart"/>
      <w:r>
        <w:rPr>
          <w:rFonts w:hint="eastAsia"/>
        </w:rPr>
        <w:t>MsgB</w:t>
      </w:r>
      <w:proofErr w:type="spellEnd"/>
      <w:r>
        <w:rPr>
          <w:rFonts w:hint="eastAsia"/>
        </w:rPr>
        <w:t>:</w:t>
      </w:r>
    </w:p>
    <w:p w14:paraId="40E46084" w14:textId="736A7E13" w:rsidR="00174E12" w:rsidRDefault="0007086C">
      <w:r>
        <w:rPr>
          <w:rFonts w:hint="eastAsia"/>
        </w:rPr>
        <w:t xml:space="preserve">In </w:t>
      </w:r>
      <w:r>
        <w:rPr>
          <w:rFonts w:hint="eastAsia"/>
        </w:rPr>
        <w:t>this section, separate analysis will be given for option 1 and option 2, and</w:t>
      </w:r>
      <w:r w:rsidR="00573BBF">
        <w:t xml:space="preserve"> we</w:t>
      </w:r>
      <w:r>
        <w:rPr>
          <w:rFonts w:hint="eastAsia"/>
        </w:rPr>
        <w:t xml:space="preserve"> mainly focus on the performance, impact on specs, and complexity </w:t>
      </w:r>
      <w:r w:rsidR="00573BBF">
        <w:t xml:space="preserve">of </w:t>
      </w:r>
      <w:r>
        <w:rPr>
          <w:rFonts w:hint="eastAsia"/>
        </w:rPr>
        <w:t>implementation.</w:t>
      </w:r>
    </w:p>
    <w:p w14:paraId="14576FD0" w14:textId="77777777" w:rsidR="00174E12" w:rsidRDefault="00174E12"/>
    <w:p w14:paraId="79693974" w14:textId="77777777" w:rsidR="00174E12" w:rsidRPr="0068675E" w:rsidRDefault="0007086C">
      <w:pPr>
        <w:rPr>
          <w:b/>
          <w:u w:val="single"/>
        </w:rPr>
      </w:pPr>
      <w:r w:rsidRPr="0068675E">
        <w:rPr>
          <w:rFonts w:hint="eastAsia"/>
          <w:b/>
          <w:u w:val="single"/>
        </w:rPr>
        <w:lastRenderedPageBreak/>
        <w:t xml:space="preserve">Option 1: PDCCH addressed to C-RNTI: </w:t>
      </w:r>
    </w:p>
    <w:p w14:paraId="54CE0E80" w14:textId="77777777" w:rsidR="00174E12" w:rsidRDefault="0007086C">
      <w:pPr>
        <w:numPr>
          <w:ilvl w:val="255"/>
          <w:numId w:val="0"/>
        </w:numPr>
      </w:pPr>
      <w:r>
        <w:rPr>
          <w:rFonts w:hint="eastAsia"/>
        </w:rPr>
        <w:t xml:space="preserve">In option 1, once the C-RNTI is included in the </w:t>
      </w:r>
      <w:proofErr w:type="spellStart"/>
      <w:r>
        <w:rPr>
          <w:rFonts w:hint="eastAsia"/>
        </w:rPr>
        <w:t>MsgA</w:t>
      </w:r>
      <w:proofErr w:type="spellEnd"/>
      <w:r>
        <w:rPr>
          <w:rFonts w:hint="eastAsia"/>
        </w:rPr>
        <w:t>, the U</w:t>
      </w:r>
      <w:r>
        <w:rPr>
          <w:rFonts w:hint="eastAsia"/>
        </w:rPr>
        <w:t xml:space="preserve">E should monitor both the PDCCH scheduled by C-RNTI and </w:t>
      </w:r>
      <w:proofErr w:type="spellStart"/>
      <w:r>
        <w:t>msgB</w:t>
      </w:r>
      <w:proofErr w:type="spellEnd"/>
      <w:r>
        <w:rPr>
          <w:rFonts w:hint="eastAsia"/>
        </w:rPr>
        <w:t xml:space="preserve">-RNTI (i.e. The UE should decode the </w:t>
      </w:r>
      <w:proofErr w:type="spellStart"/>
      <w:r>
        <w:rPr>
          <w:rFonts w:hint="eastAsia"/>
        </w:rPr>
        <w:t>MsgB</w:t>
      </w:r>
      <w:proofErr w:type="spellEnd"/>
      <w:r>
        <w:rPr>
          <w:rFonts w:hint="eastAsia"/>
        </w:rPr>
        <w:t xml:space="preserve"> scheduled by </w:t>
      </w:r>
      <w:proofErr w:type="spellStart"/>
      <w:r>
        <w:t>msgB</w:t>
      </w:r>
      <w:proofErr w:type="spellEnd"/>
      <w:r>
        <w:rPr>
          <w:rFonts w:hint="eastAsia"/>
        </w:rPr>
        <w:t xml:space="preserve">-RNTI to receive the </w:t>
      </w:r>
      <w:proofErr w:type="spellStart"/>
      <w:r>
        <w:rPr>
          <w:rFonts w:hint="eastAsia"/>
        </w:rPr>
        <w:t>backoff</w:t>
      </w:r>
      <w:proofErr w:type="spellEnd"/>
      <w:r>
        <w:rPr>
          <w:rFonts w:hint="eastAsia"/>
        </w:rPr>
        <w:t xml:space="preserve"> indicator and fallback RAR). If the PDCCH scheduled by C-RNTI is detected before the end of </w:t>
      </w:r>
      <w:proofErr w:type="spellStart"/>
      <w:r>
        <w:rPr>
          <w:rFonts w:hint="eastAsia"/>
        </w:rPr>
        <w:t>Msg</w:t>
      </w:r>
      <w:r>
        <w:t>B</w:t>
      </w:r>
      <w:proofErr w:type="spellEnd"/>
      <w:r>
        <w:rPr>
          <w:rFonts w:hint="eastAsia"/>
        </w:rPr>
        <w:t>-response wi</w:t>
      </w:r>
      <w:r>
        <w:rPr>
          <w:rFonts w:hint="eastAsia"/>
        </w:rPr>
        <w:t xml:space="preserve">ndow, the UE will stop the monitoring of </w:t>
      </w:r>
      <w:proofErr w:type="spellStart"/>
      <w:r>
        <w:t>msgB</w:t>
      </w:r>
      <w:proofErr w:type="spellEnd"/>
      <w:r>
        <w:rPr>
          <w:rFonts w:hint="eastAsia"/>
        </w:rPr>
        <w:t>-RNTI and consider the contention resolution successful.</w:t>
      </w:r>
    </w:p>
    <w:p w14:paraId="000F2BFB" w14:textId="5773979C" w:rsidR="00174E12" w:rsidRDefault="0007086C">
      <w:pPr>
        <w:numPr>
          <w:ilvl w:val="255"/>
          <w:numId w:val="0"/>
        </w:numPr>
      </w:pPr>
      <w:r>
        <w:rPr>
          <w:rFonts w:hint="eastAsia"/>
        </w:rPr>
        <w:t xml:space="preserve">For the complexity in implementation, it can be observed that the option 1 require the simultaneous monitoring of PDCCH addressed to both </w:t>
      </w:r>
      <w:proofErr w:type="spellStart"/>
      <w:r>
        <w:t>msgB</w:t>
      </w:r>
      <w:proofErr w:type="spellEnd"/>
      <w:r>
        <w:rPr>
          <w:rFonts w:hint="eastAsia"/>
        </w:rPr>
        <w:t>-RNTI and C-</w:t>
      </w:r>
      <w:r>
        <w:rPr>
          <w:rFonts w:hint="eastAsia"/>
        </w:rPr>
        <w:t>RNTI. However, even th</w:t>
      </w:r>
      <w:r>
        <w:t>ough</w:t>
      </w:r>
      <w:r>
        <w:rPr>
          <w:rFonts w:hint="eastAsia"/>
        </w:rPr>
        <w:t xml:space="preserve"> simultane</w:t>
      </w:r>
      <w:r>
        <w:t>ou</w:t>
      </w:r>
      <w:r>
        <w:rPr>
          <w:rFonts w:hint="eastAsia"/>
        </w:rPr>
        <w:t xml:space="preserve">s monitoring of PDCCH is required, it does not mean the UE has to decode the PDSCH transmission scheduled by </w:t>
      </w:r>
      <w:proofErr w:type="spellStart"/>
      <w:r>
        <w:t>msgB</w:t>
      </w:r>
      <w:proofErr w:type="spellEnd"/>
      <w:r>
        <w:rPr>
          <w:rFonts w:hint="eastAsia"/>
        </w:rPr>
        <w:t>-RNTI and C-RNTI simultaneously. Once the PDCCH addressed to C-RNTI is detected, the UE only need</w:t>
      </w:r>
      <w:r w:rsidR="00573BBF">
        <w:t>s</w:t>
      </w:r>
      <w:r>
        <w:rPr>
          <w:rFonts w:hint="eastAsia"/>
        </w:rPr>
        <w:t xml:space="preserve"> to deco</w:t>
      </w:r>
      <w:r>
        <w:rPr>
          <w:rFonts w:hint="eastAsia"/>
        </w:rPr>
        <w:t>de the PDSCH related to the C-RNTI and consider the contention resolution successful.</w:t>
      </w:r>
    </w:p>
    <w:p w14:paraId="6116E9BD" w14:textId="4D9EDEE7" w:rsidR="00174E12" w:rsidRDefault="0007086C">
      <w:pPr>
        <w:numPr>
          <w:ilvl w:val="255"/>
          <w:numId w:val="0"/>
        </w:numPr>
      </w:pPr>
      <w:r>
        <w:rPr>
          <w:rFonts w:hint="eastAsia"/>
        </w:rPr>
        <w:t xml:space="preserve">For the impact on specs, besides the description about the simultaneously monitoring of PDCCH addressed to both </w:t>
      </w:r>
      <w:proofErr w:type="spellStart"/>
      <w:r w:rsidR="0068675E">
        <w:t>msgB</w:t>
      </w:r>
      <w:proofErr w:type="spellEnd"/>
      <w:r>
        <w:rPr>
          <w:rFonts w:hint="eastAsia"/>
        </w:rPr>
        <w:t xml:space="preserve">-RNTI </w:t>
      </w:r>
      <w:r>
        <w:rPr>
          <w:rFonts w:hint="eastAsia"/>
        </w:rPr>
        <w:t>and C-RNTI</w:t>
      </w:r>
      <w:r w:rsidR="0068675E">
        <w:t xml:space="preserve"> (</w:t>
      </w:r>
      <w:r w:rsidR="0068675E">
        <w:t xml:space="preserve">which is anyway </w:t>
      </w:r>
      <w:proofErr w:type="gramStart"/>
      <w:r w:rsidR="0068675E">
        <w:t>similar to</w:t>
      </w:r>
      <w:proofErr w:type="gramEnd"/>
      <w:r w:rsidR="0068675E">
        <w:t xml:space="preserve"> the existing procedure today</w:t>
      </w:r>
      <w:r w:rsidR="0068675E">
        <w:t>)</w:t>
      </w:r>
      <w:r>
        <w:rPr>
          <w:rFonts w:hint="eastAsia"/>
        </w:rPr>
        <w:t>, one extra impact is</w:t>
      </w:r>
      <w:r w:rsidR="0068675E">
        <w:t xml:space="preserve"> that</w:t>
      </w:r>
      <w:r>
        <w:rPr>
          <w:rFonts w:hint="eastAsia"/>
        </w:rPr>
        <w:t xml:space="preserve"> the </w:t>
      </w:r>
      <w:r>
        <w:t>Timing Advance</w:t>
      </w:r>
      <w:r>
        <w:t xml:space="preserve"> Command</w:t>
      </w:r>
      <w:r w:rsidR="0068675E">
        <w:t xml:space="preserve"> needs to be provided also to the UE</w:t>
      </w:r>
      <w:r>
        <w:rPr>
          <w:rFonts w:hint="eastAsia"/>
        </w:rPr>
        <w:t xml:space="preserve">. In the current specs, there are two types of </w:t>
      </w:r>
      <w:r>
        <w:t>Timing Advance Command</w:t>
      </w:r>
      <w:r>
        <w:rPr>
          <w:rFonts w:hint="eastAsia"/>
        </w:rPr>
        <w:t>:</w:t>
      </w:r>
    </w:p>
    <w:p w14:paraId="4711E249" w14:textId="77777777" w:rsidR="00174E12" w:rsidRDefault="0007086C">
      <w:pPr>
        <w:pStyle w:val="B1"/>
        <w:numPr>
          <w:ilvl w:val="0"/>
          <w:numId w:val="30"/>
        </w:numPr>
        <w:rPr>
          <w:lang w:eastAsia="ko-KR"/>
        </w:rPr>
      </w:pPr>
      <w:r>
        <w:t xml:space="preserve">Timing Advance Command </w:t>
      </w:r>
      <w:r>
        <w:rPr>
          <w:rFonts w:hint="eastAsia"/>
          <w:lang w:val="en-US" w:eastAsia="zh-CN"/>
        </w:rPr>
        <w:t xml:space="preserve">in </w:t>
      </w:r>
      <w:r>
        <w:t>Timing Advance Command</w:t>
      </w:r>
      <w:r>
        <w:rPr>
          <w:rFonts w:hint="eastAsia"/>
          <w:lang w:val="en-US" w:eastAsia="zh-CN"/>
        </w:rPr>
        <w:t xml:space="preserve"> </w:t>
      </w:r>
      <w:r>
        <w:t>MAC CE</w:t>
      </w:r>
      <w:r>
        <w:rPr>
          <w:rFonts w:hint="eastAsia"/>
          <w:lang w:val="en-US" w:eastAsia="zh-CN"/>
        </w:rPr>
        <w:t xml:space="preserve">: </w:t>
      </w:r>
      <w:r>
        <w:rPr>
          <w:lang w:eastAsia="ko-KR"/>
        </w:rPr>
        <w:t xml:space="preserve">indicates the index value </w:t>
      </w:r>
      <w:r>
        <w:rPr>
          <w:i/>
          <w:lang w:eastAsia="ko-KR"/>
        </w:rPr>
        <w:t>T</w:t>
      </w:r>
      <w:r>
        <w:rPr>
          <w:i/>
          <w:vertAlign w:val="subscript"/>
          <w:lang w:eastAsia="ko-KR"/>
        </w:rPr>
        <w:t>A</w:t>
      </w:r>
      <w:r>
        <w:rPr>
          <w:lang w:eastAsia="ko-KR"/>
        </w:rPr>
        <w:t xml:space="preserve"> (0, 1, 2… 63) used to control the amount of timing adjustment that MAC entity </w:t>
      </w:r>
      <w:proofErr w:type="gramStart"/>
      <w:r>
        <w:rPr>
          <w:lang w:eastAsia="ko-KR"/>
        </w:rPr>
        <w:t>has to</w:t>
      </w:r>
      <w:proofErr w:type="gramEnd"/>
      <w:r>
        <w:rPr>
          <w:lang w:eastAsia="ko-KR"/>
        </w:rPr>
        <w:t xml:space="preserve"> apply (as specified in TS 38.213 [6]). </w:t>
      </w:r>
      <w:r>
        <w:t xml:space="preserve">The length of the field is </w:t>
      </w:r>
      <w:r>
        <w:rPr>
          <w:lang w:eastAsia="ko-KR"/>
        </w:rPr>
        <w:t xml:space="preserve">6 </w:t>
      </w:r>
      <w:r>
        <w:t>bits.</w:t>
      </w:r>
    </w:p>
    <w:p w14:paraId="1422DDD8" w14:textId="77777777" w:rsidR="00174E12" w:rsidRDefault="0007086C">
      <w:pPr>
        <w:pStyle w:val="B1"/>
        <w:numPr>
          <w:ilvl w:val="0"/>
          <w:numId w:val="30"/>
        </w:numPr>
      </w:pPr>
      <w:r>
        <w:t>Timing Advance Command</w:t>
      </w:r>
      <w:r>
        <w:rPr>
          <w:rFonts w:hint="eastAsia"/>
          <w:lang w:val="en-US" w:eastAsia="zh-CN"/>
        </w:rPr>
        <w:t xml:space="preserve"> in </w:t>
      </w:r>
      <w:r>
        <w:rPr>
          <w:lang w:eastAsia="ko-KR"/>
        </w:rPr>
        <w:t>Random Access Response</w:t>
      </w:r>
      <w:r>
        <w:rPr>
          <w:rFonts w:hint="eastAsia"/>
          <w:lang w:val="en-US" w:eastAsia="zh-CN"/>
        </w:rPr>
        <w:t xml:space="preserve">: </w:t>
      </w:r>
      <w:r>
        <w:t xml:space="preserve">indicates the index value </w:t>
      </w:r>
      <w:r>
        <w:rPr>
          <w:i/>
        </w:rPr>
        <w:t>T</w:t>
      </w:r>
      <w:r>
        <w:rPr>
          <w:i/>
          <w:vertAlign w:val="subscript"/>
        </w:rPr>
        <w:t>A</w:t>
      </w:r>
      <w:r>
        <w:t xml:space="preserve"> used to control t</w:t>
      </w:r>
      <w:r>
        <w:t xml:space="preserve">he amount of timing adjustment that the MAC entity </w:t>
      </w:r>
      <w:proofErr w:type="gramStart"/>
      <w:r>
        <w:t>has to</w:t>
      </w:r>
      <w:proofErr w:type="gramEnd"/>
      <w:r>
        <w:t xml:space="preserve"> apply </w:t>
      </w:r>
      <w:r>
        <w:rPr>
          <w:lang w:eastAsia="ko-KR"/>
        </w:rPr>
        <w:t>in TS 38.213 [6]</w:t>
      </w:r>
      <w:r>
        <w:t xml:space="preserve">. The size of the Timing Advance Command field is </w:t>
      </w:r>
      <w:r>
        <w:rPr>
          <w:lang w:eastAsia="ko-KR"/>
        </w:rPr>
        <w:t>12</w:t>
      </w:r>
      <w:r>
        <w:t xml:space="preserve"> bits;</w:t>
      </w:r>
    </w:p>
    <w:p w14:paraId="1A87C8A0" w14:textId="62DA32E3" w:rsidR="00174E12" w:rsidRDefault="0007086C">
      <w:pPr>
        <w:numPr>
          <w:ilvl w:val="255"/>
          <w:numId w:val="0"/>
        </w:numPr>
      </w:pPr>
      <w:r>
        <w:rPr>
          <w:rFonts w:hint="eastAsia"/>
        </w:rPr>
        <w:t xml:space="preserve">Considering the 12bits </w:t>
      </w:r>
      <w:r>
        <w:t>Timing Advance Command</w:t>
      </w:r>
      <w:r>
        <w:rPr>
          <w:rFonts w:hint="eastAsia"/>
        </w:rPr>
        <w:t xml:space="preserve"> in </w:t>
      </w:r>
      <w:r>
        <w:rPr>
          <w:lang w:eastAsia="ko-KR"/>
        </w:rPr>
        <w:t>Random Access Response</w:t>
      </w:r>
      <w:r>
        <w:rPr>
          <w:rFonts w:hint="eastAsia"/>
        </w:rPr>
        <w:t xml:space="preserve"> will be used in the initial configuration of </w:t>
      </w:r>
      <w:r>
        <w:rPr>
          <w:rFonts w:hint="eastAsia"/>
        </w:rPr>
        <w:t xml:space="preserve">timing advance and have larger value range compared to the </w:t>
      </w:r>
      <w:r>
        <w:t>Timing Advance Command</w:t>
      </w:r>
      <w:r>
        <w:rPr>
          <w:rFonts w:hint="eastAsia"/>
        </w:rPr>
        <w:t xml:space="preserve"> in </w:t>
      </w:r>
      <w:r>
        <w:t>Timing Advance Command</w:t>
      </w:r>
      <w:r>
        <w:rPr>
          <w:rFonts w:hint="eastAsia"/>
        </w:rPr>
        <w:t xml:space="preserve"> MAC CE, the 12bits </w:t>
      </w:r>
      <w:r>
        <w:t>Timing Advance Command</w:t>
      </w:r>
      <w:r>
        <w:rPr>
          <w:rFonts w:hint="eastAsia"/>
        </w:rPr>
        <w:t xml:space="preserve"> shall be used in the initial TA configuration in 2-step RACH, and a new MAC CE with 12bits </w:t>
      </w:r>
      <w:r>
        <w:t xml:space="preserve">Timing Advance </w:t>
      </w:r>
      <w:r>
        <w:t>Command</w:t>
      </w:r>
      <w:r>
        <w:rPr>
          <w:rFonts w:hint="eastAsia"/>
        </w:rPr>
        <w:t xml:space="preserve"> shall be introduced for option 1.</w:t>
      </w:r>
    </w:p>
    <w:p w14:paraId="66284FC1" w14:textId="77777777" w:rsidR="00174E12" w:rsidRPr="0068675E" w:rsidRDefault="0007086C">
      <w:pPr>
        <w:rPr>
          <w:b/>
          <w:u w:val="single"/>
        </w:rPr>
      </w:pPr>
      <w:r w:rsidRPr="0068675E">
        <w:rPr>
          <w:rFonts w:hint="eastAsia"/>
          <w:b/>
          <w:u w:val="single"/>
        </w:rPr>
        <w:t xml:space="preserve">Option 2: C-RNTI included in </w:t>
      </w:r>
      <w:proofErr w:type="spellStart"/>
      <w:r w:rsidRPr="0068675E">
        <w:rPr>
          <w:rFonts w:hint="eastAsia"/>
          <w:b/>
          <w:u w:val="single"/>
        </w:rPr>
        <w:t>MsgB</w:t>
      </w:r>
      <w:proofErr w:type="spellEnd"/>
      <w:r w:rsidRPr="0068675E">
        <w:rPr>
          <w:rFonts w:hint="eastAsia"/>
          <w:b/>
          <w:u w:val="single"/>
        </w:rPr>
        <w:t>:</w:t>
      </w:r>
    </w:p>
    <w:p w14:paraId="338890B5" w14:textId="3AF9EFE3" w:rsidR="00174E12" w:rsidRDefault="0007086C">
      <w:pPr>
        <w:numPr>
          <w:ilvl w:val="255"/>
          <w:numId w:val="0"/>
        </w:numPr>
      </w:pPr>
      <w:r>
        <w:rPr>
          <w:rFonts w:hint="eastAsia"/>
        </w:rPr>
        <w:t xml:space="preserve">In option 2, once the C-RNTI is included in the </w:t>
      </w:r>
      <w:proofErr w:type="spellStart"/>
      <w:r>
        <w:rPr>
          <w:rFonts w:hint="eastAsia"/>
        </w:rPr>
        <w:t>MsgA</w:t>
      </w:r>
      <w:proofErr w:type="spellEnd"/>
      <w:r>
        <w:rPr>
          <w:rFonts w:hint="eastAsia"/>
        </w:rPr>
        <w:t xml:space="preserve">, the C-RNTI will be echoed back in </w:t>
      </w:r>
      <w:proofErr w:type="spellStart"/>
      <w:r>
        <w:rPr>
          <w:rFonts w:hint="eastAsia"/>
        </w:rPr>
        <w:t>MsgB</w:t>
      </w:r>
      <w:proofErr w:type="spellEnd"/>
      <w:r>
        <w:rPr>
          <w:rFonts w:hint="eastAsia"/>
        </w:rPr>
        <w:t xml:space="preserve"> as contention resolution ID. And once the UE detect</w:t>
      </w:r>
      <w:r>
        <w:t>s</w:t>
      </w:r>
      <w:r>
        <w:rPr>
          <w:rFonts w:hint="eastAsia"/>
        </w:rPr>
        <w:t xml:space="preserve"> the corresponding C-RNTI in </w:t>
      </w:r>
      <w:proofErr w:type="spellStart"/>
      <w:r>
        <w:rPr>
          <w:rFonts w:hint="eastAsia"/>
        </w:rPr>
        <w:t>MsgB</w:t>
      </w:r>
      <w:proofErr w:type="spellEnd"/>
      <w:r>
        <w:rPr>
          <w:rFonts w:hint="eastAsia"/>
        </w:rPr>
        <w:t>,</w:t>
      </w:r>
      <w:r>
        <w:rPr>
          <w:rFonts w:hint="eastAsia"/>
        </w:rPr>
        <w:t xml:space="preserve"> the UE consider</w:t>
      </w:r>
      <w:r>
        <w:t>s</w:t>
      </w:r>
      <w:r>
        <w:rPr>
          <w:rFonts w:hint="eastAsia"/>
        </w:rPr>
        <w:t xml:space="preserve"> the contention resolution successful. </w:t>
      </w:r>
    </w:p>
    <w:p w14:paraId="19243152" w14:textId="77777777" w:rsidR="00174E12" w:rsidRDefault="0007086C">
      <w:pPr>
        <w:numPr>
          <w:ilvl w:val="255"/>
          <w:numId w:val="0"/>
        </w:numPr>
      </w:pPr>
      <w:r>
        <w:rPr>
          <w:rFonts w:hint="eastAsia"/>
        </w:rPr>
        <w:t>Since the DL data transmiss</w:t>
      </w:r>
      <w:r>
        <w:t>i</w:t>
      </w:r>
      <w:r>
        <w:rPr>
          <w:rFonts w:hint="eastAsia"/>
        </w:rPr>
        <w:t xml:space="preserve">on can only be made after the transmission of </w:t>
      </w:r>
      <w:proofErr w:type="spellStart"/>
      <w:r>
        <w:rPr>
          <w:rFonts w:hint="eastAsia"/>
        </w:rPr>
        <w:t>Msg</w:t>
      </w:r>
      <w:r>
        <w:t>B</w:t>
      </w:r>
      <w:proofErr w:type="spellEnd"/>
      <w:r>
        <w:rPr>
          <w:rFonts w:hint="eastAsia"/>
        </w:rPr>
        <w:t>, extra latency will be introduced in the DL data transmission.</w:t>
      </w:r>
    </w:p>
    <w:p w14:paraId="1C84C7CB" w14:textId="77777777" w:rsidR="00174E12" w:rsidRDefault="0007086C">
      <w:pPr>
        <w:numPr>
          <w:ilvl w:val="255"/>
          <w:numId w:val="0"/>
        </w:numPr>
      </w:pPr>
      <w:r>
        <w:rPr>
          <w:rFonts w:hint="eastAsia"/>
        </w:rPr>
        <w:lastRenderedPageBreak/>
        <w:t>In addition, since C-RNTI will be used to handle the cont</w:t>
      </w:r>
      <w:r>
        <w:rPr>
          <w:rFonts w:hint="eastAsia"/>
        </w:rPr>
        <w:t xml:space="preserve">ention resolution instead of contention resolution ID (i.e. 48bits of CCCH message), different MAC </w:t>
      </w:r>
      <w:proofErr w:type="spellStart"/>
      <w:r>
        <w:rPr>
          <w:rFonts w:hint="eastAsia"/>
        </w:rPr>
        <w:t>subPDU</w:t>
      </w:r>
      <w:proofErr w:type="spellEnd"/>
      <w:r>
        <w:rPr>
          <w:rFonts w:hint="eastAsia"/>
        </w:rPr>
        <w:t xml:space="preserve"> format is required for the case of </w:t>
      </w:r>
      <w:proofErr w:type="spellStart"/>
      <w:r>
        <w:rPr>
          <w:rFonts w:hint="eastAsia"/>
        </w:rPr>
        <w:t>MsgA</w:t>
      </w:r>
      <w:proofErr w:type="spellEnd"/>
      <w:r>
        <w:rPr>
          <w:rFonts w:hint="eastAsia"/>
        </w:rPr>
        <w:t xml:space="preserve"> with CCCH message and </w:t>
      </w:r>
      <w:proofErr w:type="spellStart"/>
      <w:r>
        <w:rPr>
          <w:rFonts w:hint="eastAsia"/>
        </w:rPr>
        <w:t>MsgA</w:t>
      </w:r>
      <w:proofErr w:type="spellEnd"/>
      <w:r>
        <w:rPr>
          <w:rFonts w:hint="eastAsia"/>
        </w:rPr>
        <w:t xml:space="preserve"> with C-RNTI MAC CE, which will lead to extra complexity in MAC spec.</w:t>
      </w:r>
    </w:p>
    <w:p w14:paraId="2CF188A5" w14:textId="77777777" w:rsidR="00174E12" w:rsidRDefault="0007086C">
      <w:pPr>
        <w:numPr>
          <w:ilvl w:val="255"/>
          <w:numId w:val="0"/>
        </w:numPr>
      </w:pPr>
      <w:r>
        <w:rPr>
          <w:rFonts w:hint="eastAsia"/>
        </w:rPr>
        <w:t>Moreover, cons</w:t>
      </w:r>
      <w:r>
        <w:rPr>
          <w:rFonts w:hint="eastAsia"/>
        </w:rPr>
        <w:t xml:space="preserve">idering that, for each </w:t>
      </w:r>
      <w:proofErr w:type="spellStart"/>
      <w:r>
        <w:rPr>
          <w:rFonts w:hint="eastAsia"/>
        </w:rPr>
        <w:t>MsgA</w:t>
      </w:r>
      <w:proofErr w:type="spellEnd"/>
      <w:r>
        <w:rPr>
          <w:rFonts w:hint="eastAsia"/>
        </w:rPr>
        <w:t xml:space="preserve"> with C-RNTI, a </w:t>
      </w:r>
      <w:proofErr w:type="spellStart"/>
      <w:r>
        <w:rPr>
          <w:rFonts w:hint="eastAsia"/>
        </w:rPr>
        <w:t>successRAR</w:t>
      </w:r>
      <w:proofErr w:type="spellEnd"/>
      <w:r>
        <w:rPr>
          <w:rFonts w:hint="eastAsia"/>
        </w:rPr>
        <w:t xml:space="preserve"> is required in the corresponding </w:t>
      </w:r>
      <w:proofErr w:type="spellStart"/>
      <w:r>
        <w:rPr>
          <w:rFonts w:hint="eastAsia"/>
        </w:rPr>
        <w:t>MsgB</w:t>
      </w:r>
      <w:proofErr w:type="spellEnd"/>
      <w:r>
        <w:rPr>
          <w:rFonts w:hint="eastAsia"/>
        </w:rPr>
        <w:t xml:space="preserve">, which will also lead to unnecessary consumption of </w:t>
      </w:r>
      <w:proofErr w:type="spellStart"/>
      <w:r>
        <w:rPr>
          <w:rFonts w:hint="eastAsia"/>
        </w:rPr>
        <w:t>MsgB</w:t>
      </w:r>
      <w:proofErr w:type="spellEnd"/>
      <w:r>
        <w:t xml:space="preserve"> resources</w:t>
      </w:r>
      <w:r>
        <w:rPr>
          <w:rFonts w:hint="eastAsia"/>
        </w:rPr>
        <w:t>.</w:t>
      </w:r>
    </w:p>
    <w:p w14:paraId="4913E9DF" w14:textId="77777777" w:rsidR="00174E12" w:rsidRDefault="00174E12">
      <w:pPr>
        <w:numPr>
          <w:ilvl w:val="255"/>
          <w:numId w:val="0"/>
        </w:numPr>
      </w:pPr>
    </w:p>
    <w:p w14:paraId="1BFFF83D" w14:textId="77777777" w:rsidR="00174E12" w:rsidRDefault="0007086C">
      <w:pPr>
        <w:rPr>
          <w:u w:val="single"/>
        </w:rPr>
      </w:pPr>
      <w:r>
        <w:rPr>
          <w:rFonts w:hint="eastAsia"/>
          <w:u w:val="single"/>
        </w:rPr>
        <w:t>Comparison between option 1 and option 2</w:t>
      </w:r>
    </w:p>
    <w:p w14:paraId="45E30909" w14:textId="457EEF02" w:rsidR="00174E12" w:rsidRDefault="0007086C">
      <w:pPr>
        <w:numPr>
          <w:ilvl w:val="255"/>
          <w:numId w:val="0"/>
        </w:numPr>
      </w:pPr>
      <w:r>
        <w:rPr>
          <w:rFonts w:hint="eastAsia"/>
        </w:rPr>
        <w:t>Based on the analysis above, one table is given as fol</w:t>
      </w:r>
      <w:r>
        <w:rPr>
          <w:rFonts w:hint="eastAsia"/>
        </w:rPr>
        <w:t xml:space="preserve">low to </w:t>
      </w:r>
      <w:r>
        <w:t>summarize</w:t>
      </w:r>
      <w:r>
        <w:rPr>
          <w:rFonts w:hint="eastAsia"/>
        </w:rPr>
        <w:t xml:space="preserve"> the potential impact on each solution.</w:t>
      </w:r>
    </w:p>
    <w:tbl>
      <w:tblPr>
        <w:tblStyle w:val="TableGrid"/>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3409"/>
        <w:gridCol w:w="3339"/>
      </w:tblGrid>
      <w:tr w:rsidR="00174E12" w14:paraId="41DA5386" w14:textId="77777777">
        <w:trPr>
          <w:trHeight w:val="694"/>
        </w:trPr>
        <w:tc>
          <w:tcPr>
            <w:tcW w:w="2494" w:type="dxa"/>
          </w:tcPr>
          <w:p w14:paraId="31DE860C" w14:textId="77777777" w:rsidR="00174E12" w:rsidRDefault="00174E12">
            <w:pPr>
              <w:jc w:val="center"/>
              <w:rPr>
                <w:rFonts w:eastAsia="MS Mincho"/>
              </w:rPr>
            </w:pPr>
          </w:p>
        </w:tc>
        <w:tc>
          <w:tcPr>
            <w:tcW w:w="3409" w:type="dxa"/>
          </w:tcPr>
          <w:p w14:paraId="40C943CA" w14:textId="77777777" w:rsidR="00174E12" w:rsidRDefault="0007086C">
            <w:pPr>
              <w:jc w:val="center"/>
              <w:rPr>
                <w:rFonts w:eastAsia="MS Mincho"/>
              </w:rPr>
            </w:pPr>
            <w:r>
              <w:rPr>
                <w:rFonts w:eastAsia="MS Mincho" w:hint="eastAsia"/>
              </w:rPr>
              <w:t>Option 1</w:t>
            </w:r>
          </w:p>
          <w:p w14:paraId="043A7687" w14:textId="7A20078D" w:rsidR="00174E12" w:rsidRDefault="0007086C">
            <w:pPr>
              <w:jc w:val="center"/>
              <w:rPr>
                <w:rFonts w:eastAsia="MS Mincho"/>
              </w:rPr>
            </w:pPr>
            <w:r>
              <w:rPr>
                <w:rFonts w:eastAsia="MS Mincho" w:hint="eastAsia"/>
              </w:rPr>
              <w:t>PDCCH address</w:t>
            </w:r>
            <w:r>
              <w:rPr>
                <w:rFonts w:eastAsia="MS Mincho"/>
              </w:rPr>
              <w:t>ed</w:t>
            </w:r>
            <w:r>
              <w:rPr>
                <w:rFonts w:eastAsia="MS Mincho" w:hint="eastAsia"/>
              </w:rPr>
              <w:t xml:space="preserve"> to C-RNTI</w:t>
            </w:r>
          </w:p>
        </w:tc>
        <w:tc>
          <w:tcPr>
            <w:tcW w:w="3339" w:type="dxa"/>
          </w:tcPr>
          <w:p w14:paraId="51E1B9DC" w14:textId="77777777" w:rsidR="00174E12" w:rsidRDefault="0007086C">
            <w:pPr>
              <w:jc w:val="center"/>
              <w:rPr>
                <w:rFonts w:eastAsia="MS Mincho"/>
              </w:rPr>
            </w:pPr>
            <w:r>
              <w:rPr>
                <w:rFonts w:eastAsia="MS Mincho" w:hint="eastAsia"/>
              </w:rPr>
              <w:t>Option 2</w:t>
            </w:r>
          </w:p>
          <w:p w14:paraId="5BA41C30" w14:textId="77777777" w:rsidR="00174E12" w:rsidRDefault="0007086C">
            <w:pPr>
              <w:jc w:val="center"/>
              <w:rPr>
                <w:rFonts w:eastAsia="MS Mincho"/>
              </w:rPr>
            </w:pPr>
            <w:r>
              <w:rPr>
                <w:rFonts w:eastAsia="MS Mincho" w:hint="eastAsia"/>
              </w:rPr>
              <w:t xml:space="preserve">C-RNTI in </w:t>
            </w:r>
            <w:proofErr w:type="spellStart"/>
            <w:r>
              <w:rPr>
                <w:rFonts w:eastAsia="MS Mincho" w:hint="eastAsia"/>
              </w:rPr>
              <w:t>MsgB</w:t>
            </w:r>
            <w:proofErr w:type="spellEnd"/>
          </w:p>
        </w:tc>
      </w:tr>
      <w:tr w:rsidR="00174E12" w14:paraId="7B16B8D0" w14:textId="77777777">
        <w:tc>
          <w:tcPr>
            <w:tcW w:w="2494" w:type="dxa"/>
          </w:tcPr>
          <w:p w14:paraId="6FC31FB5" w14:textId="77777777" w:rsidR="00174E12" w:rsidRDefault="0007086C">
            <w:pPr>
              <w:rPr>
                <w:rFonts w:eastAsia="MS Mincho"/>
              </w:rPr>
            </w:pPr>
            <w:r>
              <w:rPr>
                <w:rFonts w:eastAsia="MS Mincho" w:hint="eastAsia"/>
              </w:rPr>
              <w:t>Impact on specs</w:t>
            </w:r>
          </w:p>
        </w:tc>
        <w:tc>
          <w:tcPr>
            <w:tcW w:w="3409" w:type="dxa"/>
          </w:tcPr>
          <w:p w14:paraId="2BA44F67" w14:textId="77777777" w:rsidR="00174E12" w:rsidRDefault="0007086C">
            <w:pPr>
              <w:rPr>
                <w:rFonts w:eastAsia="MS Mincho"/>
              </w:rPr>
            </w:pPr>
            <w:r>
              <w:rPr>
                <w:rFonts w:eastAsia="MS Mincho" w:hint="eastAsia"/>
              </w:rPr>
              <w:t>New MAC CE with 12bits Timing Advanced Command should be introduced.</w:t>
            </w:r>
          </w:p>
          <w:p w14:paraId="5986E494" w14:textId="3B830217" w:rsidR="00174E12" w:rsidRDefault="0007086C">
            <w:pPr>
              <w:rPr>
                <w:rFonts w:eastAsia="MS Mincho"/>
              </w:rPr>
            </w:pPr>
            <w:r>
              <w:rPr>
                <w:rFonts w:eastAsia="MS Mincho" w:hint="eastAsia"/>
              </w:rPr>
              <w:t xml:space="preserve">UE </w:t>
            </w:r>
            <w:r>
              <w:rPr>
                <w:rFonts w:eastAsia="MS Mincho" w:hint="eastAsia"/>
              </w:rPr>
              <w:t>need</w:t>
            </w:r>
            <w:r>
              <w:rPr>
                <w:rFonts w:eastAsia="MS Mincho"/>
              </w:rPr>
              <w:t>s</w:t>
            </w:r>
            <w:r>
              <w:rPr>
                <w:rFonts w:eastAsia="MS Mincho" w:hint="eastAsia"/>
              </w:rPr>
              <w:t xml:space="preserve"> to monitor PDCCH addressed to both </w:t>
            </w:r>
            <w:proofErr w:type="spellStart"/>
            <w:r>
              <w:rPr>
                <w:rFonts w:eastAsia="MS Mincho"/>
              </w:rPr>
              <w:t>msgB</w:t>
            </w:r>
            <w:proofErr w:type="spellEnd"/>
            <w:r>
              <w:rPr>
                <w:rFonts w:eastAsia="MS Mincho" w:hint="eastAsia"/>
              </w:rPr>
              <w:t xml:space="preserve">-RNTI and C-RNTI </w:t>
            </w:r>
          </w:p>
        </w:tc>
        <w:tc>
          <w:tcPr>
            <w:tcW w:w="3339" w:type="dxa"/>
          </w:tcPr>
          <w:p w14:paraId="26FBEA84" w14:textId="77777777" w:rsidR="00174E12" w:rsidRDefault="0007086C">
            <w:r>
              <w:rPr>
                <w:rFonts w:hint="eastAsia"/>
              </w:rPr>
              <w:t xml:space="preserve">Different MAC </w:t>
            </w:r>
            <w:proofErr w:type="spellStart"/>
            <w:r>
              <w:rPr>
                <w:rFonts w:hint="eastAsia"/>
              </w:rPr>
              <w:t>subPDU</w:t>
            </w:r>
            <w:proofErr w:type="spellEnd"/>
            <w:r>
              <w:rPr>
                <w:rFonts w:hint="eastAsia"/>
              </w:rPr>
              <w:t xml:space="preserve"> format is required for the case of </w:t>
            </w:r>
            <w:proofErr w:type="spellStart"/>
            <w:r>
              <w:rPr>
                <w:rFonts w:hint="eastAsia"/>
              </w:rPr>
              <w:t>MsgA</w:t>
            </w:r>
            <w:proofErr w:type="spellEnd"/>
            <w:r>
              <w:rPr>
                <w:rFonts w:hint="eastAsia"/>
              </w:rPr>
              <w:t xml:space="preserve"> with CCCH message and </w:t>
            </w:r>
            <w:proofErr w:type="spellStart"/>
            <w:r>
              <w:rPr>
                <w:rFonts w:hint="eastAsia"/>
              </w:rPr>
              <w:t>MsgA</w:t>
            </w:r>
            <w:proofErr w:type="spellEnd"/>
            <w:r>
              <w:rPr>
                <w:rFonts w:hint="eastAsia"/>
              </w:rPr>
              <w:t xml:space="preserve"> with C-RNTI MAC CE.</w:t>
            </w:r>
          </w:p>
          <w:p w14:paraId="2960A13F" w14:textId="77777777" w:rsidR="00174E12" w:rsidRDefault="00174E12"/>
        </w:tc>
      </w:tr>
      <w:tr w:rsidR="00174E12" w14:paraId="4259C205" w14:textId="77777777">
        <w:tc>
          <w:tcPr>
            <w:tcW w:w="2494" w:type="dxa"/>
          </w:tcPr>
          <w:p w14:paraId="31BCF5FB" w14:textId="77777777" w:rsidR="00174E12" w:rsidRDefault="0007086C">
            <w:pPr>
              <w:rPr>
                <w:rFonts w:eastAsia="MS Mincho"/>
              </w:rPr>
            </w:pPr>
            <w:r>
              <w:rPr>
                <w:rFonts w:eastAsia="MS Mincho" w:hint="eastAsia"/>
              </w:rPr>
              <w:t>Impact on performance</w:t>
            </w:r>
          </w:p>
        </w:tc>
        <w:tc>
          <w:tcPr>
            <w:tcW w:w="3409" w:type="dxa"/>
          </w:tcPr>
          <w:p w14:paraId="39355FBF" w14:textId="77777777" w:rsidR="00174E12" w:rsidRDefault="0007086C">
            <w:pPr>
              <w:rPr>
                <w:rFonts w:eastAsia="MS Mincho"/>
              </w:rPr>
            </w:pPr>
            <w:r>
              <w:rPr>
                <w:rFonts w:eastAsia="MS Mincho" w:hint="eastAsia"/>
              </w:rPr>
              <w:t xml:space="preserve">NW can schedule the UE </w:t>
            </w:r>
            <w:r>
              <w:rPr>
                <w:rFonts w:eastAsia="MS Mincho" w:hint="eastAsia"/>
              </w:rPr>
              <w:t xml:space="preserve">immediately after the </w:t>
            </w:r>
            <w:proofErr w:type="spellStart"/>
            <w:r>
              <w:rPr>
                <w:rFonts w:eastAsia="MS Mincho" w:hint="eastAsia"/>
              </w:rPr>
              <w:t>MsgA</w:t>
            </w:r>
            <w:proofErr w:type="spellEnd"/>
            <w:r>
              <w:rPr>
                <w:rFonts w:eastAsia="MS Mincho" w:hint="eastAsia"/>
              </w:rPr>
              <w:t xml:space="preserve"> is received.</w:t>
            </w:r>
          </w:p>
        </w:tc>
        <w:tc>
          <w:tcPr>
            <w:tcW w:w="3339" w:type="dxa"/>
          </w:tcPr>
          <w:p w14:paraId="4FA6F9C1" w14:textId="77777777" w:rsidR="00174E12" w:rsidRDefault="0007086C">
            <w:r>
              <w:rPr>
                <w:rFonts w:hint="eastAsia"/>
              </w:rPr>
              <w:t>DL data transmiss</w:t>
            </w:r>
            <w:r>
              <w:t>i</w:t>
            </w:r>
            <w:r>
              <w:rPr>
                <w:rFonts w:hint="eastAsia"/>
              </w:rPr>
              <w:t xml:space="preserve">on can only be made after the transmission of </w:t>
            </w:r>
            <w:proofErr w:type="spellStart"/>
            <w:r>
              <w:rPr>
                <w:rFonts w:hint="eastAsia"/>
              </w:rPr>
              <w:t>Msg</w:t>
            </w:r>
            <w:r>
              <w:t>B</w:t>
            </w:r>
            <w:proofErr w:type="spellEnd"/>
            <w:r>
              <w:rPr>
                <w:rFonts w:hint="eastAsia"/>
              </w:rPr>
              <w:t xml:space="preserve">, and extra latency will be introduced in the DL data transmission, especially if the ACK of </w:t>
            </w:r>
            <w:proofErr w:type="spellStart"/>
            <w:r>
              <w:rPr>
                <w:rFonts w:hint="eastAsia"/>
              </w:rPr>
              <w:t>MsgB</w:t>
            </w:r>
            <w:proofErr w:type="spellEnd"/>
            <w:r>
              <w:rPr>
                <w:rFonts w:hint="eastAsia"/>
              </w:rPr>
              <w:t xml:space="preserve"> is expected before the data transmission.</w:t>
            </w:r>
          </w:p>
          <w:p w14:paraId="53C83302" w14:textId="2BF3FE41" w:rsidR="00174E12" w:rsidRDefault="0007086C">
            <w:r>
              <w:rPr>
                <w:rFonts w:hint="eastAsia"/>
              </w:rPr>
              <w:t xml:space="preserve">More </w:t>
            </w:r>
            <w:proofErr w:type="spellStart"/>
            <w:r>
              <w:rPr>
                <w:rFonts w:hint="eastAsia"/>
              </w:rPr>
              <w:t>Msg</w:t>
            </w:r>
            <w:r>
              <w:rPr>
                <w:rFonts w:hint="eastAsia"/>
              </w:rPr>
              <w:t>B</w:t>
            </w:r>
            <w:proofErr w:type="spellEnd"/>
            <w:r>
              <w:rPr>
                <w:rFonts w:hint="eastAsia"/>
              </w:rPr>
              <w:t xml:space="preserve"> reso</w:t>
            </w:r>
            <w:r>
              <w:t>u</w:t>
            </w:r>
            <w:r>
              <w:rPr>
                <w:rFonts w:hint="eastAsia"/>
              </w:rPr>
              <w:t>rce</w:t>
            </w:r>
            <w:r>
              <w:t>s</w:t>
            </w:r>
            <w:r>
              <w:rPr>
                <w:rFonts w:hint="eastAsia"/>
              </w:rPr>
              <w:t xml:space="preserve"> will be consumed to include the </w:t>
            </w:r>
            <w:proofErr w:type="spellStart"/>
            <w:r>
              <w:rPr>
                <w:rFonts w:hint="eastAsia"/>
              </w:rPr>
              <w:t>successRAR</w:t>
            </w:r>
            <w:proofErr w:type="spellEnd"/>
            <w:r>
              <w:rPr>
                <w:rFonts w:hint="eastAsia"/>
              </w:rPr>
              <w:t xml:space="preserve"> for the case C-RNTI is included in </w:t>
            </w:r>
            <w:proofErr w:type="spellStart"/>
            <w:r>
              <w:rPr>
                <w:rFonts w:hint="eastAsia"/>
              </w:rPr>
              <w:t>MsgA</w:t>
            </w:r>
            <w:proofErr w:type="spellEnd"/>
          </w:p>
        </w:tc>
      </w:tr>
      <w:tr w:rsidR="00174E12" w14:paraId="247379B4" w14:textId="77777777">
        <w:tc>
          <w:tcPr>
            <w:tcW w:w="2494" w:type="dxa"/>
          </w:tcPr>
          <w:p w14:paraId="0875220C" w14:textId="77777777" w:rsidR="00174E12" w:rsidRDefault="0007086C">
            <w:pPr>
              <w:rPr>
                <w:rFonts w:eastAsia="MS Mincho"/>
              </w:rPr>
            </w:pPr>
            <w:r>
              <w:rPr>
                <w:rFonts w:eastAsia="MS Mincho" w:hint="eastAsia"/>
              </w:rPr>
              <w:lastRenderedPageBreak/>
              <w:t>Impact on implementation complexity</w:t>
            </w:r>
          </w:p>
        </w:tc>
        <w:tc>
          <w:tcPr>
            <w:tcW w:w="3409" w:type="dxa"/>
          </w:tcPr>
          <w:p w14:paraId="10A7CCE0" w14:textId="77777777" w:rsidR="00174E12" w:rsidRDefault="0007086C">
            <w:pPr>
              <w:rPr>
                <w:rFonts w:eastAsia="MS Mincho"/>
              </w:rPr>
            </w:pPr>
            <w:r>
              <w:rPr>
                <w:rFonts w:eastAsia="MS Mincho" w:hint="eastAsia"/>
              </w:rPr>
              <w:t>UE need</w:t>
            </w:r>
            <w:r>
              <w:rPr>
                <w:rFonts w:eastAsia="MS Mincho"/>
              </w:rPr>
              <w:t>s</w:t>
            </w:r>
            <w:r>
              <w:rPr>
                <w:rFonts w:eastAsia="MS Mincho" w:hint="eastAsia"/>
              </w:rPr>
              <w:t xml:space="preserve"> to monitor PDCCH addressed to both </w:t>
            </w:r>
            <w:proofErr w:type="spellStart"/>
            <w:r>
              <w:rPr>
                <w:rFonts w:eastAsia="MS Mincho"/>
              </w:rPr>
              <w:t>msgB</w:t>
            </w:r>
            <w:proofErr w:type="spellEnd"/>
            <w:r>
              <w:rPr>
                <w:rFonts w:eastAsia="MS Mincho" w:hint="eastAsia"/>
              </w:rPr>
              <w:t>-RNTI and C-RNTI, but UE is not required to decode two TB</w:t>
            </w:r>
            <w:r>
              <w:rPr>
                <w:rFonts w:eastAsia="MS Mincho"/>
              </w:rPr>
              <w:t>s</w:t>
            </w:r>
            <w:r>
              <w:rPr>
                <w:rFonts w:eastAsia="MS Mincho" w:hint="eastAsia"/>
              </w:rPr>
              <w:t xml:space="preserve"> simultaneously.</w:t>
            </w:r>
          </w:p>
        </w:tc>
        <w:tc>
          <w:tcPr>
            <w:tcW w:w="3339" w:type="dxa"/>
          </w:tcPr>
          <w:p w14:paraId="106B6ECA" w14:textId="77777777" w:rsidR="00174E12" w:rsidRDefault="0007086C">
            <w:pPr>
              <w:rPr>
                <w:rFonts w:eastAsia="MS Mincho"/>
              </w:rPr>
            </w:pPr>
            <w:r>
              <w:rPr>
                <w:rFonts w:eastAsia="MS Mincho" w:hint="eastAsia"/>
              </w:rPr>
              <w:t>UE need</w:t>
            </w:r>
            <w:r>
              <w:rPr>
                <w:rFonts w:eastAsia="MS Mincho"/>
              </w:rPr>
              <w:t>s</w:t>
            </w:r>
            <w:r>
              <w:rPr>
                <w:rFonts w:eastAsia="MS Mincho" w:hint="eastAsia"/>
              </w:rPr>
              <w:t xml:space="preserve"> to distinguish the </w:t>
            </w:r>
            <w:proofErr w:type="spellStart"/>
            <w:r>
              <w:rPr>
                <w:rFonts w:eastAsia="MS Mincho" w:hint="eastAsia"/>
              </w:rPr>
              <w:t>successRAR</w:t>
            </w:r>
            <w:proofErr w:type="spellEnd"/>
            <w:r>
              <w:rPr>
                <w:rFonts w:eastAsia="MS Mincho" w:hint="eastAsia"/>
              </w:rPr>
              <w:t xml:space="preserve"> for </w:t>
            </w:r>
            <w:proofErr w:type="spellStart"/>
            <w:r>
              <w:rPr>
                <w:rFonts w:eastAsia="MS Mincho" w:hint="eastAsia"/>
              </w:rPr>
              <w:t>MsgA</w:t>
            </w:r>
            <w:proofErr w:type="spellEnd"/>
            <w:r>
              <w:rPr>
                <w:rFonts w:eastAsia="MS Mincho" w:hint="eastAsia"/>
              </w:rPr>
              <w:t xml:space="preserve"> with CCCH and </w:t>
            </w:r>
            <w:proofErr w:type="spellStart"/>
            <w:r>
              <w:rPr>
                <w:rFonts w:eastAsia="MS Mincho" w:hint="eastAsia"/>
              </w:rPr>
              <w:t>MsgA</w:t>
            </w:r>
            <w:proofErr w:type="spellEnd"/>
            <w:r>
              <w:rPr>
                <w:rFonts w:eastAsia="MS Mincho" w:hint="eastAsia"/>
              </w:rPr>
              <w:t xml:space="preserve"> with C-RNTI.</w:t>
            </w:r>
          </w:p>
          <w:p w14:paraId="048604D1" w14:textId="77777777" w:rsidR="00174E12" w:rsidRDefault="0007086C">
            <w:pPr>
              <w:rPr>
                <w:rFonts w:eastAsia="MS Mincho"/>
              </w:rPr>
            </w:pPr>
            <w:r>
              <w:rPr>
                <w:rFonts w:eastAsia="MS Mincho" w:hint="eastAsia"/>
              </w:rPr>
              <w:t xml:space="preserve">For each </w:t>
            </w:r>
            <w:proofErr w:type="spellStart"/>
            <w:r>
              <w:rPr>
                <w:rFonts w:eastAsia="MS Mincho" w:hint="eastAsia"/>
              </w:rPr>
              <w:t>MsgA</w:t>
            </w:r>
            <w:proofErr w:type="spellEnd"/>
            <w:r>
              <w:rPr>
                <w:rFonts w:eastAsia="MS Mincho" w:hint="eastAsia"/>
              </w:rPr>
              <w:t xml:space="preserve"> with C-RNTI, NW need</w:t>
            </w:r>
            <w:r>
              <w:rPr>
                <w:rFonts w:eastAsia="MS Mincho"/>
              </w:rPr>
              <w:t>s</w:t>
            </w:r>
            <w:r>
              <w:rPr>
                <w:rFonts w:eastAsia="MS Mincho" w:hint="eastAsia"/>
              </w:rPr>
              <w:t xml:space="preserve"> to generate the </w:t>
            </w:r>
            <w:proofErr w:type="spellStart"/>
            <w:r>
              <w:rPr>
                <w:rFonts w:eastAsia="MS Mincho" w:hint="eastAsia"/>
              </w:rPr>
              <w:t>successRAR</w:t>
            </w:r>
            <w:proofErr w:type="spellEnd"/>
            <w:r>
              <w:rPr>
                <w:rFonts w:eastAsia="MS Mincho" w:hint="eastAsia"/>
              </w:rPr>
              <w:t xml:space="preserve"> in </w:t>
            </w:r>
            <w:proofErr w:type="spellStart"/>
            <w:r>
              <w:rPr>
                <w:rFonts w:eastAsia="MS Mincho" w:hint="eastAsia"/>
              </w:rPr>
              <w:t>MsgB</w:t>
            </w:r>
            <w:proofErr w:type="spellEnd"/>
            <w:r>
              <w:rPr>
                <w:rFonts w:eastAsia="MS Mincho" w:hint="eastAsia"/>
              </w:rPr>
              <w:t>.</w:t>
            </w:r>
          </w:p>
        </w:tc>
      </w:tr>
    </w:tbl>
    <w:p w14:paraId="7D10B592" w14:textId="77777777" w:rsidR="00174E12" w:rsidRDefault="00174E12">
      <w:pPr>
        <w:rPr>
          <w:rFonts w:eastAsia="MS Mincho"/>
          <w:b/>
          <w:bCs/>
        </w:rPr>
      </w:pPr>
    </w:p>
    <w:p w14:paraId="05129150" w14:textId="77777777" w:rsidR="00174E12" w:rsidRDefault="0007086C">
      <w:pPr>
        <w:rPr>
          <w:rFonts w:eastAsia="MS Mincho"/>
        </w:rPr>
      </w:pPr>
      <w:r>
        <w:rPr>
          <w:rFonts w:eastAsia="MS Mincho" w:hint="eastAsia"/>
        </w:rPr>
        <w:t xml:space="preserve">Based on the summary given in the table above, </w:t>
      </w:r>
      <w:r>
        <w:rPr>
          <w:rFonts w:eastAsia="MS Mincho"/>
        </w:rPr>
        <w:t>the following observations</w:t>
      </w:r>
      <w:r>
        <w:rPr>
          <w:rFonts w:eastAsia="MS Mincho" w:hint="eastAsia"/>
        </w:rPr>
        <w:t xml:space="preserve"> can be </w:t>
      </w:r>
      <w:r>
        <w:rPr>
          <w:rFonts w:eastAsia="MS Mincho"/>
        </w:rPr>
        <w:t>made</w:t>
      </w:r>
      <w:r>
        <w:rPr>
          <w:rFonts w:eastAsia="MS Mincho"/>
        </w:rPr>
        <w:t xml:space="preserve">: </w:t>
      </w:r>
    </w:p>
    <w:p w14:paraId="345D5380" w14:textId="2B51A4E2" w:rsidR="00174E12" w:rsidRDefault="0007086C">
      <w:pPr>
        <w:rPr>
          <w:rFonts w:eastAsia="MS Mincho"/>
          <w:b/>
        </w:rPr>
      </w:pPr>
      <w:bookmarkStart w:id="6" w:name="_Hlk7691330"/>
      <w:r>
        <w:rPr>
          <w:rFonts w:eastAsia="MS Mincho"/>
          <w:b/>
        </w:rPr>
        <w:t>Observation 3</w:t>
      </w:r>
      <w:r>
        <w:rPr>
          <w:rFonts w:eastAsia="MS Mincho"/>
          <w:b/>
        </w:rPr>
        <w:t xml:space="preserve">: </w:t>
      </w:r>
      <w:r>
        <w:rPr>
          <w:rFonts w:eastAsia="MS Mincho" w:hint="eastAsia"/>
          <w:b/>
        </w:rPr>
        <w:t>option1</w:t>
      </w:r>
      <w:r>
        <w:rPr>
          <w:rFonts w:eastAsia="MS Mincho"/>
          <w:b/>
        </w:rPr>
        <w:t xml:space="preserve"> (PDCCH addressed to C-RNTI)</w:t>
      </w:r>
      <w:r>
        <w:rPr>
          <w:rFonts w:eastAsia="MS Mincho" w:hint="eastAsia"/>
          <w:b/>
        </w:rPr>
        <w:t xml:space="preserve"> has benefit</w:t>
      </w:r>
      <w:r>
        <w:rPr>
          <w:rFonts w:eastAsia="MS Mincho"/>
          <w:b/>
        </w:rPr>
        <w:t>s</w:t>
      </w:r>
      <w:r>
        <w:rPr>
          <w:rFonts w:eastAsia="MS Mincho" w:hint="eastAsia"/>
          <w:b/>
        </w:rPr>
        <w:t xml:space="preserve"> in</w:t>
      </w:r>
      <w:r>
        <w:rPr>
          <w:rFonts w:eastAsia="MS Mincho"/>
          <w:b/>
        </w:rPr>
        <w:t xml:space="preserve"> terms of</w:t>
      </w:r>
      <w:r>
        <w:rPr>
          <w:rFonts w:eastAsia="MS Mincho" w:hint="eastAsia"/>
          <w:b/>
        </w:rPr>
        <w:t xml:space="preserve"> performance and </w:t>
      </w:r>
      <w:r>
        <w:rPr>
          <w:rFonts w:eastAsia="MS Mincho"/>
          <w:b/>
        </w:rPr>
        <w:t xml:space="preserve">has </w:t>
      </w:r>
      <w:r>
        <w:rPr>
          <w:rFonts w:eastAsia="MS Mincho" w:hint="eastAsia"/>
          <w:b/>
        </w:rPr>
        <w:t xml:space="preserve">less impact on MAC specs. </w:t>
      </w:r>
    </w:p>
    <w:p w14:paraId="7B591A22" w14:textId="0D7BC581" w:rsidR="00174E12" w:rsidRDefault="0007086C">
      <w:pPr>
        <w:rPr>
          <w:rFonts w:eastAsia="MS Mincho"/>
          <w:b/>
        </w:rPr>
      </w:pPr>
      <w:r>
        <w:rPr>
          <w:rFonts w:eastAsia="MS Mincho"/>
          <w:b/>
        </w:rPr>
        <w:t>Observation 4</w:t>
      </w:r>
      <w:r>
        <w:rPr>
          <w:rFonts w:eastAsia="MS Mincho"/>
          <w:b/>
        </w:rPr>
        <w:t xml:space="preserve">: </w:t>
      </w:r>
      <w:r>
        <w:rPr>
          <w:rFonts w:eastAsia="MS Mincho" w:hint="eastAsia"/>
          <w:b/>
        </w:rPr>
        <w:t xml:space="preserve">For the complexity on implementation, even </w:t>
      </w:r>
      <w:r>
        <w:rPr>
          <w:rFonts w:eastAsia="MS Mincho"/>
          <w:b/>
        </w:rPr>
        <w:t xml:space="preserve">though </w:t>
      </w:r>
      <w:r>
        <w:rPr>
          <w:rFonts w:eastAsia="MS Mincho" w:hint="eastAsia"/>
          <w:b/>
        </w:rPr>
        <w:t>the UE is required to monitor the PDCCH addressed to both C-RNTI and RA-RNTI, considering</w:t>
      </w:r>
      <w:r>
        <w:rPr>
          <w:rFonts w:eastAsia="MS Mincho"/>
          <w:b/>
        </w:rPr>
        <w:t xml:space="preserve"> that</w:t>
      </w:r>
      <w:r>
        <w:rPr>
          <w:rFonts w:eastAsia="MS Mincho" w:hint="eastAsia"/>
          <w:b/>
        </w:rPr>
        <w:t xml:space="preserve"> the UE </w:t>
      </w:r>
      <w:r>
        <w:rPr>
          <w:rFonts w:eastAsia="MS Mincho" w:hint="eastAsia"/>
          <w:b/>
        </w:rPr>
        <w:t>is not required to decode both TB</w:t>
      </w:r>
      <w:r>
        <w:rPr>
          <w:rFonts w:eastAsia="MS Mincho"/>
          <w:b/>
        </w:rPr>
        <w:t>s</w:t>
      </w:r>
      <w:r>
        <w:rPr>
          <w:rFonts w:eastAsia="MS Mincho" w:hint="eastAsia"/>
          <w:b/>
        </w:rPr>
        <w:t xml:space="preserve"> simultaneously, the complexity is </w:t>
      </w:r>
      <w:r>
        <w:rPr>
          <w:rFonts w:eastAsia="MS Mincho"/>
          <w:b/>
        </w:rPr>
        <w:t>not increased</w:t>
      </w:r>
      <w:r>
        <w:rPr>
          <w:rFonts w:eastAsia="MS Mincho" w:hint="eastAsia"/>
          <w:b/>
        </w:rPr>
        <w:t xml:space="preserve"> from both UE and NW</w:t>
      </w:r>
      <w:r>
        <w:rPr>
          <w:rFonts w:eastAsia="MS Mincho"/>
          <w:b/>
        </w:rPr>
        <w:t>’</w:t>
      </w:r>
      <w:r>
        <w:rPr>
          <w:rFonts w:eastAsia="MS Mincho" w:hint="eastAsia"/>
          <w:b/>
        </w:rPr>
        <w:t xml:space="preserve">s point of view. </w:t>
      </w:r>
    </w:p>
    <w:bookmarkEnd w:id="6"/>
    <w:p w14:paraId="244C72E1" w14:textId="77777777" w:rsidR="00174E12" w:rsidRDefault="0007086C">
      <w:pPr>
        <w:rPr>
          <w:rFonts w:eastAsia="MS Mincho"/>
        </w:rPr>
      </w:pPr>
      <w:r>
        <w:rPr>
          <w:rFonts w:eastAsia="MS Mincho" w:hint="eastAsia"/>
        </w:rPr>
        <w:t>Therefore, we propose to adopt the option 1 in 2-step RACH and give our proposal as follow:</w:t>
      </w:r>
    </w:p>
    <w:p w14:paraId="23DFE434" w14:textId="77777777" w:rsidR="00174E12" w:rsidRDefault="0007086C">
      <w:pPr>
        <w:rPr>
          <w:rFonts w:eastAsia="MS Mincho"/>
          <w:b/>
          <w:bCs/>
        </w:rPr>
      </w:pPr>
      <w:r>
        <w:rPr>
          <w:rFonts w:eastAsia="MS Mincho" w:hint="eastAsia"/>
          <w:b/>
          <w:bCs/>
        </w:rPr>
        <w:t xml:space="preserve">Proposal </w:t>
      </w:r>
      <w:r>
        <w:rPr>
          <w:rFonts w:eastAsia="SimSun" w:hint="eastAsia"/>
          <w:b/>
          <w:bCs/>
        </w:rPr>
        <w:t>2</w:t>
      </w:r>
      <w:r>
        <w:rPr>
          <w:rFonts w:eastAsia="MS Mincho" w:hint="eastAsia"/>
          <w:b/>
          <w:bCs/>
        </w:rPr>
        <w:t xml:space="preserve">: </w:t>
      </w:r>
      <w:r>
        <w:rPr>
          <w:rFonts w:eastAsia="SimSun" w:hint="eastAsia"/>
          <w:b/>
          <w:bCs/>
        </w:rPr>
        <w:t>For</w:t>
      </w:r>
      <w:r>
        <w:rPr>
          <w:rFonts w:eastAsia="MS Mincho" w:hint="eastAsia"/>
          <w:b/>
          <w:bCs/>
        </w:rPr>
        <w:t xml:space="preserve"> </w:t>
      </w:r>
      <w:proofErr w:type="spellStart"/>
      <w:r>
        <w:rPr>
          <w:rFonts w:eastAsia="MS Mincho" w:hint="eastAsia"/>
          <w:b/>
          <w:bCs/>
        </w:rPr>
        <w:t>MsgA</w:t>
      </w:r>
      <w:proofErr w:type="spellEnd"/>
      <w:r>
        <w:rPr>
          <w:rFonts w:eastAsia="SimSun" w:hint="eastAsia"/>
          <w:b/>
          <w:bCs/>
        </w:rPr>
        <w:t xml:space="preserve"> with C-RNTI</w:t>
      </w:r>
      <w:r>
        <w:rPr>
          <w:rFonts w:eastAsia="MS Mincho" w:hint="eastAsia"/>
          <w:b/>
          <w:bCs/>
        </w:rPr>
        <w:t>, the contenti</w:t>
      </w:r>
      <w:r>
        <w:rPr>
          <w:rFonts w:eastAsia="MS Mincho" w:hint="eastAsia"/>
          <w:b/>
          <w:bCs/>
        </w:rPr>
        <w:t>on resolution shall be made</w:t>
      </w:r>
      <w:r>
        <w:rPr>
          <w:rFonts w:eastAsia="MS Mincho"/>
          <w:b/>
          <w:bCs/>
        </w:rPr>
        <w:t xml:space="preserve"> based</w:t>
      </w:r>
      <w:r>
        <w:rPr>
          <w:rFonts w:eastAsia="MS Mincho" w:hint="eastAsia"/>
          <w:b/>
          <w:bCs/>
        </w:rPr>
        <w:t xml:space="preserve"> on the PDCCH addressed to C-RNTI. </w:t>
      </w:r>
    </w:p>
    <w:p w14:paraId="5F4256C9" w14:textId="77777777" w:rsidR="00174E12" w:rsidRDefault="0007086C">
      <w:pPr>
        <w:rPr>
          <w:rFonts w:eastAsia="MS Mincho"/>
        </w:rPr>
      </w:pPr>
      <w:r>
        <w:rPr>
          <w:rFonts w:eastAsia="MS Mincho" w:hint="eastAsia"/>
        </w:rPr>
        <w:t>To further specify the expected behaviour on UE side for contention resolution based on PDCCH addressed to C-RNTI, one additional proposal is given as follow:</w:t>
      </w:r>
    </w:p>
    <w:p w14:paraId="0F084A32" w14:textId="77777777" w:rsidR="00174E12" w:rsidRDefault="0007086C">
      <w:pPr>
        <w:rPr>
          <w:rFonts w:eastAsia="MS Mincho"/>
          <w:b/>
          <w:bCs/>
        </w:rPr>
      </w:pPr>
      <w:r>
        <w:rPr>
          <w:rFonts w:eastAsia="MS Mincho" w:hint="eastAsia"/>
          <w:b/>
          <w:bCs/>
        </w:rPr>
        <w:t xml:space="preserve">Proposal </w:t>
      </w:r>
      <w:r>
        <w:rPr>
          <w:rFonts w:eastAsia="SimSun" w:hint="eastAsia"/>
          <w:b/>
          <w:bCs/>
        </w:rPr>
        <w:t>3</w:t>
      </w:r>
      <w:r>
        <w:rPr>
          <w:rFonts w:eastAsia="MS Mincho" w:hint="eastAsia"/>
          <w:b/>
          <w:bCs/>
        </w:rPr>
        <w:t xml:space="preserve">: </w:t>
      </w:r>
      <w:r>
        <w:rPr>
          <w:rFonts w:eastAsia="SimSun" w:hint="eastAsia"/>
          <w:b/>
          <w:bCs/>
        </w:rPr>
        <w:t>For</w:t>
      </w:r>
      <w:r>
        <w:rPr>
          <w:rFonts w:eastAsia="MS Mincho" w:hint="eastAsia"/>
          <w:b/>
          <w:bCs/>
        </w:rPr>
        <w:t xml:space="preserve"> </w:t>
      </w:r>
      <w:proofErr w:type="spellStart"/>
      <w:r>
        <w:rPr>
          <w:rFonts w:eastAsia="MS Mincho" w:hint="eastAsia"/>
          <w:b/>
          <w:bCs/>
        </w:rPr>
        <w:t>MsgA</w:t>
      </w:r>
      <w:proofErr w:type="spellEnd"/>
      <w:r>
        <w:rPr>
          <w:rFonts w:eastAsia="SimSun" w:hint="eastAsia"/>
          <w:b/>
          <w:bCs/>
        </w:rPr>
        <w:t xml:space="preserve"> with C-RNTI</w:t>
      </w:r>
      <w:r>
        <w:rPr>
          <w:rFonts w:eastAsia="MS Mincho" w:hint="eastAsia"/>
          <w:b/>
          <w:bCs/>
        </w:rPr>
        <w:t xml:space="preserve">, within the </w:t>
      </w:r>
      <w:proofErr w:type="spellStart"/>
      <w:r>
        <w:rPr>
          <w:rFonts w:eastAsia="MS Mincho" w:hint="eastAsia"/>
          <w:b/>
          <w:bCs/>
        </w:rPr>
        <w:t>MsgA</w:t>
      </w:r>
      <w:proofErr w:type="spellEnd"/>
      <w:r>
        <w:rPr>
          <w:rFonts w:eastAsia="MS Mincho" w:hint="eastAsia"/>
          <w:b/>
          <w:bCs/>
        </w:rPr>
        <w:t xml:space="preserve"> response window, the UE is required to monitor both the </w:t>
      </w:r>
      <w:proofErr w:type="spellStart"/>
      <w:r>
        <w:rPr>
          <w:rFonts w:eastAsia="MS Mincho"/>
          <w:b/>
          <w:bCs/>
        </w:rPr>
        <w:t>msgB</w:t>
      </w:r>
      <w:proofErr w:type="spellEnd"/>
      <w:r>
        <w:rPr>
          <w:rFonts w:eastAsia="MS Mincho" w:hint="eastAsia"/>
          <w:b/>
          <w:bCs/>
        </w:rPr>
        <w:t xml:space="preserve">-RNTI (for </w:t>
      </w:r>
      <w:proofErr w:type="spellStart"/>
      <w:r>
        <w:rPr>
          <w:rFonts w:eastAsia="MS Mincho" w:hint="eastAsia"/>
          <w:b/>
          <w:bCs/>
        </w:rPr>
        <w:t>MsgB</w:t>
      </w:r>
      <w:proofErr w:type="spellEnd"/>
      <w:r>
        <w:rPr>
          <w:rFonts w:eastAsia="MS Mincho" w:hint="eastAsia"/>
          <w:b/>
          <w:bCs/>
        </w:rPr>
        <w:t xml:space="preserve"> reception) and C-RNTI. </w:t>
      </w:r>
    </w:p>
    <w:p w14:paraId="4C13063A" w14:textId="77777777" w:rsidR="00174E12" w:rsidRDefault="0007086C">
      <w:pPr>
        <w:numPr>
          <w:ilvl w:val="0"/>
          <w:numId w:val="31"/>
        </w:numPr>
        <w:rPr>
          <w:rFonts w:eastAsia="MS Mincho"/>
          <w:b/>
          <w:bCs/>
        </w:rPr>
      </w:pPr>
      <w:r>
        <w:rPr>
          <w:rFonts w:eastAsia="MS Mincho" w:hint="eastAsia"/>
          <w:b/>
          <w:bCs/>
        </w:rPr>
        <w:t xml:space="preserve">Once the PDCCH addressed to the corresponding C-RNTI (i.e. C-RNTI included in </w:t>
      </w:r>
      <w:proofErr w:type="spellStart"/>
      <w:r>
        <w:rPr>
          <w:rFonts w:eastAsia="MS Mincho" w:hint="eastAsia"/>
          <w:b/>
          <w:bCs/>
        </w:rPr>
        <w:t>MsgA</w:t>
      </w:r>
      <w:proofErr w:type="spellEnd"/>
      <w:r>
        <w:rPr>
          <w:rFonts w:eastAsia="MS Mincho" w:hint="eastAsia"/>
          <w:b/>
          <w:bCs/>
        </w:rPr>
        <w:t>) is detected, the UE should consider the co</w:t>
      </w:r>
      <w:r>
        <w:rPr>
          <w:rFonts w:eastAsia="MS Mincho" w:hint="eastAsia"/>
          <w:b/>
          <w:bCs/>
        </w:rPr>
        <w:t xml:space="preserve">ntention resolution </w:t>
      </w:r>
      <w:r>
        <w:rPr>
          <w:rFonts w:eastAsia="MS Mincho"/>
          <w:b/>
          <w:bCs/>
        </w:rPr>
        <w:t xml:space="preserve">to be </w:t>
      </w:r>
      <w:r>
        <w:rPr>
          <w:rFonts w:eastAsia="MS Mincho" w:hint="eastAsia"/>
          <w:b/>
          <w:bCs/>
        </w:rPr>
        <w:t xml:space="preserve">successful and stop the reception of </w:t>
      </w:r>
      <w:proofErr w:type="spellStart"/>
      <w:r>
        <w:rPr>
          <w:rFonts w:eastAsia="MS Mincho" w:hint="eastAsia"/>
          <w:b/>
          <w:bCs/>
        </w:rPr>
        <w:t>MsgB</w:t>
      </w:r>
      <w:proofErr w:type="spellEnd"/>
      <w:r>
        <w:rPr>
          <w:rFonts w:eastAsia="MS Mincho" w:hint="eastAsia"/>
          <w:b/>
          <w:bCs/>
        </w:rPr>
        <w:t>.</w:t>
      </w:r>
    </w:p>
    <w:p w14:paraId="10E2C367" w14:textId="77777777" w:rsidR="00174E12" w:rsidRDefault="0007086C">
      <w:pPr>
        <w:numPr>
          <w:ilvl w:val="0"/>
          <w:numId w:val="31"/>
        </w:numPr>
        <w:rPr>
          <w:rFonts w:eastAsia="MS Mincho"/>
          <w:b/>
          <w:bCs/>
        </w:rPr>
      </w:pPr>
      <w:r>
        <w:rPr>
          <w:rFonts w:eastAsia="MS Mincho" w:hint="eastAsia"/>
          <w:b/>
          <w:bCs/>
        </w:rPr>
        <w:t xml:space="preserve">Once the corresponding fallback RAR is detected in </w:t>
      </w:r>
      <w:proofErr w:type="spellStart"/>
      <w:r>
        <w:rPr>
          <w:rFonts w:eastAsia="MS Mincho" w:hint="eastAsia"/>
          <w:b/>
          <w:bCs/>
        </w:rPr>
        <w:t>MsgB</w:t>
      </w:r>
      <w:proofErr w:type="spellEnd"/>
      <w:r>
        <w:rPr>
          <w:rFonts w:eastAsia="MS Mincho" w:hint="eastAsia"/>
          <w:b/>
          <w:bCs/>
        </w:rPr>
        <w:t>, the UE should stop the monitoring of PDCCH addressed to the corresponding C-RNTI and process the fallback operation accordingly.</w:t>
      </w:r>
    </w:p>
    <w:p w14:paraId="666F0235" w14:textId="77777777" w:rsidR="00174E12" w:rsidRDefault="0007086C">
      <w:pPr>
        <w:numPr>
          <w:ilvl w:val="0"/>
          <w:numId w:val="31"/>
        </w:numPr>
        <w:rPr>
          <w:rFonts w:eastAsia="MS Mincho"/>
          <w:b/>
          <w:bCs/>
        </w:rPr>
      </w:pPr>
      <w:r>
        <w:rPr>
          <w:rFonts w:eastAsia="MS Mincho" w:hint="eastAsia"/>
          <w:b/>
          <w:bCs/>
        </w:rPr>
        <w:t>I</w:t>
      </w:r>
      <w:r>
        <w:rPr>
          <w:rFonts w:eastAsia="MS Mincho" w:hint="eastAsia"/>
          <w:b/>
          <w:bCs/>
        </w:rPr>
        <w:t xml:space="preserve">f neither </w:t>
      </w:r>
      <w:r>
        <w:rPr>
          <w:rFonts w:eastAsia="SimSun" w:hint="eastAsia"/>
          <w:b/>
          <w:bCs/>
        </w:rPr>
        <w:t xml:space="preserve">corresponding </w:t>
      </w:r>
      <w:r>
        <w:rPr>
          <w:rFonts w:eastAsia="MS Mincho" w:hint="eastAsia"/>
          <w:b/>
          <w:bCs/>
        </w:rPr>
        <w:t xml:space="preserve">fallback RAR nor PDCCH addressed C-RNTI is detected within the </w:t>
      </w:r>
      <w:proofErr w:type="spellStart"/>
      <w:r>
        <w:rPr>
          <w:rFonts w:eastAsia="MS Mincho" w:hint="eastAsia"/>
          <w:b/>
          <w:bCs/>
        </w:rPr>
        <w:t>MsgB</w:t>
      </w:r>
      <w:proofErr w:type="spellEnd"/>
      <w:r>
        <w:rPr>
          <w:rFonts w:eastAsia="MS Mincho" w:hint="eastAsia"/>
          <w:b/>
          <w:bCs/>
        </w:rPr>
        <w:t xml:space="preserve"> response window, the UE should consider the preamble transmission attempt failed</w:t>
      </w:r>
      <w:r>
        <w:rPr>
          <w:rFonts w:eastAsia="SimSun" w:hint="eastAsia"/>
          <w:b/>
          <w:bCs/>
        </w:rPr>
        <w:t xml:space="preserve"> and do back off operation based on the </w:t>
      </w:r>
      <w:proofErr w:type="spellStart"/>
      <w:r>
        <w:rPr>
          <w:rFonts w:eastAsia="SimSun" w:hint="eastAsia"/>
          <w:b/>
          <w:bCs/>
        </w:rPr>
        <w:t>backoff</w:t>
      </w:r>
      <w:proofErr w:type="spellEnd"/>
      <w:r>
        <w:rPr>
          <w:rFonts w:eastAsia="SimSun" w:hint="eastAsia"/>
          <w:b/>
          <w:bCs/>
        </w:rPr>
        <w:t xml:space="preserve"> indicator </w:t>
      </w:r>
      <w:r>
        <w:rPr>
          <w:rFonts w:eastAsia="SimSun"/>
          <w:b/>
          <w:bCs/>
        </w:rPr>
        <w:t xml:space="preserve">if </w:t>
      </w:r>
      <w:r>
        <w:rPr>
          <w:rFonts w:eastAsia="SimSun" w:hint="eastAsia"/>
          <w:b/>
          <w:bCs/>
        </w:rPr>
        <w:t xml:space="preserve">received in </w:t>
      </w:r>
      <w:proofErr w:type="spellStart"/>
      <w:r>
        <w:rPr>
          <w:rFonts w:eastAsia="SimSun" w:hint="eastAsia"/>
          <w:b/>
          <w:bCs/>
        </w:rPr>
        <w:t>MsgB</w:t>
      </w:r>
      <w:proofErr w:type="spellEnd"/>
      <w:r>
        <w:rPr>
          <w:rFonts w:eastAsia="MS Mincho" w:hint="eastAsia"/>
          <w:b/>
          <w:bCs/>
        </w:rPr>
        <w:t>.</w:t>
      </w:r>
    </w:p>
    <w:p w14:paraId="4BB4A982" w14:textId="19B5C520" w:rsidR="00174E12" w:rsidRDefault="0007086C">
      <w:pPr>
        <w:rPr>
          <w:rFonts w:eastAsia="MS Mincho"/>
        </w:rPr>
      </w:pPr>
      <w:r>
        <w:rPr>
          <w:rFonts w:eastAsia="MS Mincho" w:hint="eastAsia"/>
        </w:rPr>
        <w:lastRenderedPageBreak/>
        <w:t>Based</w:t>
      </w:r>
      <w:r>
        <w:rPr>
          <w:rFonts w:eastAsia="MS Mincho" w:hint="eastAsia"/>
        </w:rPr>
        <w:t xml:space="preserve"> on the analysis above, it can be observed that a new MAC CE for 12bits Timing Advanced Command is required for the initial configuration of Timing Advanced Command in 2-step RACH, and </w:t>
      </w:r>
      <w:r>
        <w:rPr>
          <w:rFonts w:eastAsia="MS Mincho"/>
        </w:rPr>
        <w:t>hence the following is</w:t>
      </w:r>
      <w:r>
        <w:rPr>
          <w:rFonts w:eastAsia="MS Mincho" w:hint="eastAsia"/>
        </w:rPr>
        <w:t xml:space="preserve"> propos</w:t>
      </w:r>
      <w:r>
        <w:rPr>
          <w:rFonts w:eastAsia="MS Mincho"/>
        </w:rPr>
        <w:t>ed</w:t>
      </w:r>
      <w:r>
        <w:rPr>
          <w:rFonts w:eastAsia="MS Mincho" w:hint="eastAsia"/>
        </w:rPr>
        <w:t>.</w:t>
      </w:r>
    </w:p>
    <w:p w14:paraId="6CD7BC89" w14:textId="60A6A535" w:rsidR="00174E12" w:rsidRDefault="0007086C">
      <w:pPr>
        <w:rPr>
          <w:rFonts w:eastAsia="MS Mincho"/>
          <w:b/>
          <w:bCs/>
        </w:rPr>
      </w:pPr>
      <w:r>
        <w:rPr>
          <w:rFonts w:eastAsia="MS Mincho" w:hint="eastAsia"/>
          <w:b/>
          <w:bCs/>
        </w:rPr>
        <w:t xml:space="preserve">Proposal </w:t>
      </w:r>
      <w:r>
        <w:rPr>
          <w:rFonts w:eastAsia="SimSun" w:hint="eastAsia"/>
          <w:b/>
          <w:bCs/>
        </w:rPr>
        <w:t>4</w:t>
      </w:r>
      <w:r>
        <w:rPr>
          <w:rFonts w:eastAsia="MS Mincho" w:hint="eastAsia"/>
          <w:b/>
          <w:bCs/>
        </w:rPr>
        <w:t>: A new MAC CE with 12bit</w:t>
      </w:r>
      <w:r>
        <w:rPr>
          <w:rFonts w:eastAsia="MS Mincho" w:hint="eastAsia"/>
          <w:b/>
          <w:bCs/>
        </w:rPr>
        <w:t>s Timing Advanced Command shall be introduced</w:t>
      </w:r>
    </w:p>
    <w:bookmarkEnd w:id="4"/>
    <w:bookmarkEnd w:id="5"/>
    <w:p w14:paraId="149D5C7F" w14:textId="77777777" w:rsidR="00174E12" w:rsidRDefault="0007086C">
      <w:pPr>
        <w:pStyle w:val="Heading1"/>
      </w:pPr>
      <w:r>
        <w:t>Conclusions</w:t>
      </w:r>
    </w:p>
    <w:p w14:paraId="73F23ACB" w14:textId="77777777" w:rsidR="00174E12" w:rsidRDefault="0007086C">
      <w:r>
        <w:rPr>
          <w:rFonts w:hint="eastAsia"/>
        </w:rPr>
        <w:t xml:space="preserve">Based on the discussion above, the following observations are shared: </w:t>
      </w:r>
    </w:p>
    <w:p w14:paraId="0BC1744E" w14:textId="77777777" w:rsidR="00174E12" w:rsidRDefault="0007086C">
      <w:pPr>
        <w:rPr>
          <w:u w:val="single"/>
        </w:rPr>
      </w:pPr>
      <w:r>
        <w:rPr>
          <w:u w:val="single"/>
        </w:rPr>
        <w:t xml:space="preserve">Contention resolution for </w:t>
      </w:r>
      <w:proofErr w:type="spellStart"/>
      <w:r>
        <w:rPr>
          <w:u w:val="single"/>
        </w:rPr>
        <w:t>MsgA</w:t>
      </w:r>
      <w:proofErr w:type="spellEnd"/>
      <w:r>
        <w:rPr>
          <w:u w:val="single"/>
        </w:rPr>
        <w:t xml:space="preserve"> with CCCH </w:t>
      </w:r>
    </w:p>
    <w:p w14:paraId="17979D52" w14:textId="77777777" w:rsidR="00174E12" w:rsidRDefault="0007086C">
      <w:r>
        <w:rPr>
          <w:rFonts w:hint="eastAsia"/>
        </w:rPr>
        <w:t xml:space="preserve">For the contention resolution for </w:t>
      </w:r>
      <w:proofErr w:type="spellStart"/>
      <w:r>
        <w:rPr>
          <w:rFonts w:hint="eastAsia"/>
        </w:rPr>
        <w:t>MsgA</w:t>
      </w:r>
      <w:proofErr w:type="spellEnd"/>
      <w:r>
        <w:rPr>
          <w:rFonts w:hint="eastAsia"/>
        </w:rPr>
        <w:t xml:space="preserve"> with CCCH, the following alternatives are discussed in the paper:</w:t>
      </w:r>
    </w:p>
    <w:p w14:paraId="2E7B031F" w14:textId="77777777" w:rsidR="00174E12" w:rsidRDefault="0007086C">
      <w:pPr>
        <w:numPr>
          <w:ilvl w:val="0"/>
          <w:numId w:val="28"/>
        </w:numPr>
      </w:pPr>
      <w:r>
        <w:rPr>
          <w:rFonts w:hint="eastAsia"/>
        </w:rPr>
        <w:t>Alt1: The contention resolution ID sh</w:t>
      </w:r>
      <w:r>
        <w:rPr>
          <w:rFonts w:hint="eastAsia"/>
        </w:rPr>
        <w:t xml:space="preserve">all be transmitted together with TA command and C-RNTI in a </w:t>
      </w:r>
      <w:proofErr w:type="spellStart"/>
      <w:r>
        <w:rPr>
          <w:rFonts w:hint="eastAsia"/>
        </w:rPr>
        <w:t>MsgB</w:t>
      </w:r>
      <w:proofErr w:type="spellEnd"/>
      <w:r>
        <w:rPr>
          <w:rFonts w:hint="eastAsia"/>
        </w:rPr>
        <w:t xml:space="preserve"> which can be shared by multiple UE.</w:t>
      </w:r>
    </w:p>
    <w:p w14:paraId="403375CF" w14:textId="77777777" w:rsidR="00174E12" w:rsidRDefault="0007086C">
      <w:pPr>
        <w:numPr>
          <w:ilvl w:val="0"/>
          <w:numId w:val="28"/>
        </w:numPr>
      </w:pPr>
      <w:r>
        <w:rPr>
          <w:rFonts w:hint="eastAsia"/>
        </w:rPr>
        <w:t xml:space="preserve">Alt2: Similar as LTE, the contention resolution ID shall be transmitted together with MAC SDU from SRB in a separate MAC PDU (e.g. </w:t>
      </w:r>
      <w:proofErr w:type="spellStart"/>
      <w:r>
        <w:rPr>
          <w:rFonts w:hint="eastAsia"/>
        </w:rPr>
        <w:t>MsgB</w:t>
      </w:r>
      <w:proofErr w:type="spellEnd"/>
      <w:r>
        <w:rPr>
          <w:rFonts w:hint="eastAsia"/>
        </w:rPr>
        <w:t xml:space="preserve">-bis), after the </w:t>
      </w:r>
      <w:proofErr w:type="spellStart"/>
      <w:r>
        <w:rPr>
          <w:rFonts w:hint="eastAsia"/>
        </w:rPr>
        <w:t>Msg</w:t>
      </w:r>
      <w:r>
        <w:rPr>
          <w:rFonts w:hint="eastAsia"/>
        </w:rPr>
        <w:t>B</w:t>
      </w:r>
      <w:proofErr w:type="spellEnd"/>
      <w:r>
        <w:rPr>
          <w:rFonts w:hint="eastAsia"/>
        </w:rPr>
        <w:t xml:space="preserve"> including TA command and TC-RNTI.  </w:t>
      </w:r>
    </w:p>
    <w:p w14:paraId="113B4CDC" w14:textId="77777777" w:rsidR="00174E12" w:rsidRDefault="0007086C">
      <w:r>
        <w:rPr>
          <w:rFonts w:hint="eastAsia"/>
        </w:rPr>
        <w:t>And the following observations and proposals are given in the paper.</w:t>
      </w:r>
    </w:p>
    <w:p w14:paraId="2B00526A" w14:textId="3F12D691" w:rsidR="00174E12" w:rsidRDefault="0007086C">
      <w:pPr>
        <w:numPr>
          <w:ilvl w:val="255"/>
          <w:numId w:val="0"/>
        </w:numPr>
        <w:rPr>
          <w:i/>
          <w:iCs/>
        </w:rPr>
      </w:pPr>
      <w:r w:rsidRPr="0007086C">
        <w:rPr>
          <w:i/>
          <w:iCs/>
        </w:rPr>
        <w:t xml:space="preserve">Observation 1: For alternative 2, even if the contention resolution ID is not included in the </w:t>
      </w:r>
      <w:proofErr w:type="spellStart"/>
      <w:r w:rsidRPr="0007086C">
        <w:rPr>
          <w:i/>
          <w:iCs/>
        </w:rPr>
        <w:t>MsgB</w:t>
      </w:r>
      <w:proofErr w:type="spellEnd"/>
      <w:r w:rsidRPr="0007086C">
        <w:rPr>
          <w:i/>
          <w:iCs/>
        </w:rPr>
        <w:t xml:space="preserve"> which is shared by multiple UEs, since the UE is required to distinguish the </w:t>
      </w:r>
      <w:proofErr w:type="spellStart"/>
      <w:r w:rsidRPr="0007086C">
        <w:rPr>
          <w:i/>
          <w:iCs/>
        </w:rPr>
        <w:t>successRAR</w:t>
      </w:r>
      <w:proofErr w:type="spellEnd"/>
      <w:r w:rsidRPr="0007086C">
        <w:rPr>
          <w:i/>
          <w:iCs/>
        </w:rPr>
        <w:t xml:space="preserve"> and </w:t>
      </w:r>
      <w:proofErr w:type="spellStart"/>
      <w:r w:rsidRPr="0007086C">
        <w:rPr>
          <w:i/>
          <w:iCs/>
        </w:rPr>
        <w:t>fallbackRAR</w:t>
      </w:r>
      <w:proofErr w:type="spellEnd"/>
      <w:r w:rsidRPr="0007086C">
        <w:rPr>
          <w:i/>
          <w:iCs/>
        </w:rPr>
        <w:t>, changes are needed for 4-step RACH MAC RAR anyway (i.e. the 4-step RACH MAC RAR cannot be reused directly).</w:t>
      </w:r>
    </w:p>
    <w:p w14:paraId="466672B7" w14:textId="42AA7459" w:rsidR="00174E12" w:rsidRDefault="0007086C">
      <w:pPr>
        <w:numPr>
          <w:ilvl w:val="255"/>
          <w:numId w:val="0"/>
        </w:numPr>
        <w:rPr>
          <w:i/>
          <w:iCs/>
        </w:rPr>
      </w:pPr>
      <w:r w:rsidRPr="0007086C">
        <w:rPr>
          <w:i/>
          <w:iCs/>
        </w:rPr>
        <w:t xml:space="preserve">Observation 2: For alternative 2, if the contention resolution ID is transmitted together with MAC SDU from SRB in a separate MAC PDU (e.g. </w:t>
      </w:r>
      <w:proofErr w:type="spellStart"/>
      <w:r w:rsidRPr="0007086C">
        <w:rPr>
          <w:i/>
          <w:iCs/>
        </w:rPr>
        <w:t>MsgB</w:t>
      </w:r>
      <w:proofErr w:type="spellEnd"/>
      <w:r w:rsidRPr="0007086C">
        <w:rPr>
          <w:i/>
          <w:iCs/>
        </w:rPr>
        <w:t>-bis), the transmission of contention resolution ID will be delayed due to the RRC processing delay and bidirectional CU-DU delay</w:t>
      </w:r>
      <w:r>
        <w:rPr>
          <w:i/>
          <w:iCs/>
        </w:rPr>
        <w:t>.</w:t>
      </w:r>
    </w:p>
    <w:p w14:paraId="328D5244" w14:textId="77777777" w:rsidR="0007086C" w:rsidRDefault="0007086C" w:rsidP="0007086C">
      <w:pPr>
        <w:rPr>
          <w:b/>
          <w:bCs/>
        </w:rPr>
      </w:pPr>
      <w:r>
        <w:rPr>
          <w:b/>
          <w:bCs/>
        </w:rPr>
        <w:t xml:space="preserve">Proposal 1: The contention resolution ID shall be transmitted together with TA command and C-RNTI in a </w:t>
      </w:r>
      <w:proofErr w:type="spellStart"/>
      <w:r>
        <w:rPr>
          <w:b/>
          <w:bCs/>
        </w:rPr>
        <w:t>MsgB</w:t>
      </w:r>
      <w:proofErr w:type="spellEnd"/>
      <w:r>
        <w:rPr>
          <w:b/>
          <w:bCs/>
        </w:rPr>
        <w:t xml:space="preserve"> which can be shared by multiple UEs.</w:t>
      </w:r>
    </w:p>
    <w:p w14:paraId="12D1E64B" w14:textId="77777777" w:rsidR="0007086C" w:rsidRDefault="0007086C">
      <w:pPr>
        <w:rPr>
          <w:u w:val="single"/>
        </w:rPr>
      </w:pPr>
    </w:p>
    <w:p w14:paraId="56644E36" w14:textId="7299D6CA" w:rsidR="00174E12" w:rsidRDefault="0007086C">
      <w:pPr>
        <w:rPr>
          <w:u w:val="single"/>
        </w:rPr>
      </w:pPr>
      <w:r>
        <w:rPr>
          <w:u w:val="single"/>
        </w:rPr>
        <w:t xml:space="preserve">Contention resolution for </w:t>
      </w:r>
      <w:proofErr w:type="spellStart"/>
      <w:r>
        <w:rPr>
          <w:u w:val="single"/>
        </w:rPr>
        <w:t>MsgA</w:t>
      </w:r>
      <w:proofErr w:type="spellEnd"/>
      <w:r>
        <w:rPr>
          <w:u w:val="single"/>
        </w:rPr>
        <w:t xml:space="preserve"> with C-RNTI</w:t>
      </w:r>
    </w:p>
    <w:p w14:paraId="611961D4" w14:textId="77777777" w:rsidR="00174E12" w:rsidRDefault="0007086C">
      <w:pPr>
        <w:rPr>
          <w:u w:val="single"/>
        </w:rPr>
      </w:pPr>
      <w:r>
        <w:rPr>
          <w:rFonts w:hint="eastAsia"/>
        </w:rPr>
        <w:t xml:space="preserve">For the contention resolution for </w:t>
      </w:r>
      <w:proofErr w:type="spellStart"/>
      <w:r>
        <w:rPr>
          <w:rFonts w:hint="eastAsia"/>
        </w:rPr>
        <w:t>MsgA</w:t>
      </w:r>
      <w:proofErr w:type="spellEnd"/>
      <w:r>
        <w:rPr>
          <w:rFonts w:hint="eastAsia"/>
        </w:rPr>
        <w:t xml:space="preserve"> with C-RNTI, the following alternatives are discussed in the paper:</w:t>
      </w:r>
    </w:p>
    <w:p w14:paraId="25CAF7A8" w14:textId="77777777" w:rsidR="00174E12" w:rsidRDefault="0007086C">
      <w:pPr>
        <w:numPr>
          <w:ilvl w:val="0"/>
          <w:numId w:val="29"/>
        </w:numPr>
      </w:pPr>
      <w:r>
        <w:rPr>
          <w:rFonts w:hint="eastAsia"/>
        </w:rPr>
        <w:lastRenderedPageBreak/>
        <w:t>Option 1: PDCCH addressed to C-R</w:t>
      </w:r>
      <w:r>
        <w:rPr>
          <w:rFonts w:hint="eastAsia"/>
        </w:rPr>
        <w:t xml:space="preserve">NTI: </w:t>
      </w:r>
    </w:p>
    <w:p w14:paraId="768BA23F" w14:textId="77777777" w:rsidR="00174E12" w:rsidRDefault="0007086C">
      <w:pPr>
        <w:numPr>
          <w:ilvl w:val="0"/>
          <w:numId w:val="29"/>
        </w:numPr>
      </w:pPr>
      <w:r>
        <w:rPr>
          <w:rFonts w:hint="eastAsia"/>
        </w:rPr>
        <w:t xml:space="preserve">Option 2: C-RNTI included in </w:t>
      </w:r>
      <w:proofErr w:type="spellStart"/>
      <w:r>
        <w:rPr>
          <w:rFonts w:hint="eastAsia"/>
        </w:rPr>
        <w:t>MsgB</w:t>
      </w:r>
      <w:proofErr w:type="spellEnd"/>
      <w:r>
        <w:rPr>
          <w:rFonts w:hint="eastAsia"/>
        </w:rPr>
        <w:t>:</w:t>
      </w:r>
    </w:p>
    <w:p w14:paraId="65DC5042" w14:textId="77777777" w:rsidR="00174E12" w:rsidRDefault="0007086C">
      <w:r>
        <w:rPr>
          <w:rFonts w:hint="eastAsia"/>
        </w:rPr>
        <w:t>And the following observations and proposals are given in the paper.</w:t>
      </w:r>
    </w:p>
    <w:p w14:paraId="587228E8" w14:textId="77777777" w:rsidR="0007086C" w:rsidRPr="0007086C" w:rsidRDefault="0007086C" w:rsidP="0007086C">
      <w:pPr>
        <w:rPr>
          <w:i/>
          <w:iCs/>
        </w:rPr>
      </w:pPr>
      <w:r w:rsidRPr="0007086C">
        <w:rPr>
          <w:i/>
          <w:iCs/>
        </w:rPr>
        <w:t xml:space="preserve">Observation 3: option1 (PDCCH addressed to C-RNTI) has benefits in terms of performance and has less impact on MAC specs. </w:t>
      </w:r>
    </w:p>
    <w:p w14:paraId="506891DA" w14:textId="2E9841FF" w:rsidR="0059009D" w:rsidRDefault="0007086C" w:rsidP="0007086C">
      <w:pPr>
        <w:rPr>
          <w:i/>
          <w:iCs/>
        </w:rPr>
      </w:pPr>
      <w:r w:rsidRPr="0007086C">
        <w:rPr>
          <w:i/>
          <w:iCs/>
        </w:rPr>
        <w:t xml:space="preserve">Observation 4: For the complexity on implementation, even though the UE is required to monitor the PDCCH addressed to both C-RNTI and RA-RNTI, considering that the UE is not required to decode both TBs simultaneously, the complexity is not increased from both UE and NW’s point of view. </w:t>
      </w:r>
      <w:r>
        <w:rPr>
          <w:i/>
          <w:iCs/>
        </w:rPr>
        <w:t xml:space="preserve"> </w:t>
      </w:r>
    </w:p>
    <w:p w14:paraId="255F0764" w14:textId="475FBDA2" w:rsidR="00174E12" w:rsidRDefault="0007086C">
      <w:pPr>
        <w:rPr>
          <w:rFonts w:eastAsia="MS Mincho"/>
          <w:b/>
          <w:bCs/>
        </w:rPr>
      </w:pPr>
      <w:r>
        <w:rPr>
          <w:rFonts w:eastAsia="MS Mincho" w:hint="eastAsia"/>
          <w:b/>
          <w:bCs/>
        </w:rPr>
        <w:t xml:space="preserve">Proposal </w:t>
      </w:r>
      <w:r>
        <w:rPr>
          <w:rFonts w:eastAsia="SimSun" w:hint="eastAsia"/>
          <w:b/>
          <w:bCs/>
        </w:rPr>
        <w:t>2</w:t>
      </w:r>
      <w:r>
        <w:rPr>
          <w:rFonts w:eastAsia="MS Mincho" w:hint="eastAsia"/>
          <w:b/>
          <w:bCs/>
        </w:rPr>
        <w:t xml:space="preserve">: </w:t>
      </w:r>
      <w:r>
        <w:rPr>
          <w:rFonts w:eastAsia="SimSun" w:hint="eastAsia"/>
          <w:b/>
          <w:bCs/>
        </w:rPr>
        <w:t>For</w:t>
      </w:r>
      <w:r>
        <w:rPr>
          <w:rFonts w:eastAsia="MS Mincho" w:hint="eastAsia"/>
          <w:b/>
          <w:bCs/>
        </w:rPr>
        <w:t xml:space="preserve"> </w:t>
      </w:r>
      <w:proofErr w:type="spellStart"/>
      <w:r>
        <w:rPr>
          <w:rFonts w:eastAsia="MS Mincho" w:hint="eastAsia"/>
          <w:b/>
          <w:bCs/>
        </w:rPr>
        <w:t>MsgA</w:t>
      </w:r>
      <w:proofErr w:type="spellEnd"/>
      <w:r>
        <w:rPr>
          <w:rFonts w:eastAsia="SimSun" w:hint="eastAsia"/>
          <w:b/>
          <w:bCs/>
        </w:rPr>
        <w:t xml:space="preserve"> with C-RNTI</w:t>
      </w:r>
      <w:r>
        <w:rPr>
          <w:rFonts w:eastAsia="MS Mincho" w:hint="eastAsia"/>
          <w:b/>
          <w:bCs/>
        </w:rPr>
        <w:t>, the contention resolution shall be made</w:t>
      </w:r>
      <w:r>
        <w:rPr>
          <w:rFonts w:eastAsia="MS Mincho"/>
          <w:b/>
          <w:bCs/>
        </w:rPr>
        <w:t xml:space="preserve"> based</w:t>
      </w:r>
      <w:r>
        <w:rPr>
          <w:rFonts w:eastAsia="MS Mincho" w:hint="eastAsia"/>
          <w:b/>
          <w:bCs/>
        </w:rPr>
        <w:t xml:space="preserve"> on the PDCCH addressed to C-RNTI</w:t>
      </w:r>
      <w:r>
        <w:rPr>
          <w:rFonts w:eastAsia="MS Mincho" w:hint="eastAsia"/>
          <w:b/>
          <w:bCs/>
        </w:rPr>
        <w:t xml:space="preserve">. </w:t>
      </w:r>
    </w:p>
    <w:p w14:paraId="273FB0D7" w14:textId="77777777" w:rsidR="0007086C" w:rsidRDefault="0007086C" w:rsidP="0007086C">
      <w:pPr>
        <w:rPr>
          <w:rFonts w:eastAsia="MS Mincho"/>
          <w:b/>
          <w:bCs/>
        </w:rPr>
      </w:pPr>
      <w:r>
        <w:rPr>
          <w:rFonts w:eastAsia="MS Mincho" w:hint="eastAsia"/>
          <w:b/>
          <w:bCs/>
        </w:rPr>
        <w:t xml:space="preserve">Proposal </w:t>
      </w:r>
      <w:r>
        <w:rPr>
          <w:rFonts w:eastAsia="SimSun" w:hint="eastAsia"/>
          <w:b/>
          <w:bCs/>
        </w:rPr>
        <w:t>3</w:t>
      </w:r>
      <w:r>
        <w:rPr>
          <w:rFonts w:eastAsia="MS Mincho" w:hint="eastAsia"/>
          <w:b/>
          <w:bCs/>
        </w:rPr>
        <w:t xml:space="preserve">: </w:t>
      </w:r>
      <w:r>
        <w:rPr>
          <w:rFonts w:eastAsia="SimSun" w:hint="eastAsia"/>
          <w:b/>
          <w:bCs/>
        </w:rPr>
        <w:t>For</w:t>
      </w:r>
      <w:r>
        <w:rPr>
          <w:rFonts w:eastAsia="MS Mincho" w:hint="eastAsia"/>
          <w:b/>
          <w:bCs/>
        </w:rPr>
        <w:t xml:space="preserve"> </w:t>
      </w:r>
      <w:proofErr w:type="spellStart"/>
      <w:r>
        <w:rPr>
          <w:rFonts w:eastAsia="MS Mincho" w:hint="eastAsia"/>
          <w:b/>
          <w:bCs/>
        </w:rPr>
        <w:t>MsgA</w:t>
      </w:r>
      <w:proofErr w:type="spellEnd"/>
      <w:r>
        <w:rPr>
          <w:rFonts w:eastAsia="SimSun" w:hint="eastAsia"/>
          <w:b/>
          <w:bCs/>
        </w:rPr>
        <w:t xml:space="preserve"> with C-RNTI</w:t>
      </w:r>
      <w:r>
        <w:rPr>
          <w:rFonts w:eastAsia="MS Mincho" w:hint="eastAsia"/>
          <w:b/>
          <w:bCs/>
        </w:rPr>
        <w:t xml:space="preserve">, within the </w:t>
      </w:r>
      <w:proofErr w:type="spellStart"/>
      <w:r>
        <w:rPr>
          <w:rFonts w:eastAsia="MS Mincho" w:hint="eastAsia"/>
          <w:b/>
          <w:bCs/>
        </w:rPr>
        <w:t>MsgA</w:t>
      </w:r>
      <w:proofErr w:type="spellEnd"/>
      <w:r>
        <w:rPr>
          <w:rFonts w:eastAsia="MS Mincho" w:hint="eastAsia"/>
          <w:b/>
          <w:bCs/>
        </w:rPr>
        <w:t xml:space="preserve"> response window, the UE is required to monitor both the </w:t>
      </w:r>
      <w:proofErr w:type="spellStart"/>
      <w:r>
        <w:rPr>
          <w:rFonts w:eastAsia="MS Mincho"/>
          <w:b/>
          <w:bCs/>
        </w:rPr>
        <w:t>msgB</w:t>
      </w:r>
      <w:proofErr w:type="spellEnd"/>
      <w:r>
        <w:rPr>
          <w:rFonts w:eastAsia="MS Mincho" w:hint="eastAsia"/>
          <w:b/>
          <w:bCs/>
        </w:rPr>
        <w:t xml:space="preserve">-RNTI (for </w:t>
      </w:r>
      <w:proofErr w:type="spellStart"/>
      <w:r>
        <w:rPr>
          <w:rFonts w:eastAsia="MS Mincho" w:hint="eastAsia"/>
          <w:b/>
          <w:bCs/>
        </w:rPr>
        <w:t>MsgB</w:t>
      </w:r>
      <w:proofErr w:type="spellEnd"/>
      <w:r>
        <w:rPr>
          <w:rFonts w:eastAsia="MS Mincho" w:hint="eastAsia"/>
          <w:b/>
          <w:bCs/>
        </w:rPr>
        <w:t xml:space="preserve"> reception) and C-RNTI. </w:t>
      </w:r>
    </w:p>
    <w:p w14:paraId="516FDCDB" w14:textId="77777777" w:rsidR="0007086C" w:rsidRDefault="0007086C" w:rsidP="0007086C">
      <w:pPr>
        <w:numPr>
          <w:ilvl w:val="0"/>
          <w:numId w:val="31"/>
        </w:numPr>
        <w:rPr>
          <w:rFonts w:eastAsia="MS Mincho"/>
          <w:b/>
          <w:bCs/>
        </w:rPr>
      </w:pPr>
      <w:r>
        <w:rPr>
          <w:rFonts w:eastAsia="MS Mincho" w:hint="eastAsia"/>
          <w:b/>
          <w:bCs/>
        </w:rPr>
        <w:t xml:space="preserve">Once the PDCCH addressed to the corresponding C-RNTI (i.e. C-RNTI included in </w:t>
      </w:r>
      <w:proofErr w:type="spellStart"/>
      <w:r>
        <w:rPr>
          <w:rFonts w:eastAsia="MS Mincho" w:hint="eastAsia"/>
          <w:b/>
          <w:bCs/>
        </w:rPr>
        <w:t>MsgA</w:t>
      </w:r>
      <w:proofErr w:type="spellEnd"/>
      <w:r>
        <w:rPr>
          <w:rFonts w:eastAsia="MS Mincho" w:hint="eastAsia"/>
          <w:b/>
          <w:bCs/>
        </w:rPr>
        <w:t xml:space="preserve">) is detected, the UE should consider the contention resolution </w:t>
      </w:r>
      <w:r>
        <w:rPr>
          <w:rFonts w:eastAsia="MS Mincho"/>
          <w:b/>
          <w:bCs/>
        </w:rPr>
        <w:t xml:space="preserve">to be </w:t>
      </w:r>
      <w:r>
        <w:rPr>
          <w:rFonts w:eastAsia="MS Mincho" w:hint="eastAsia"/>
          <w:b/>
          <w:bCs/>
        </w:rPr>
        <w:t xml:space="preserve">successful and stop the reception of </w:t>
      </w:r>
      <w:proofErr w:type="spellStart"/>
      <w:r>
        <w:rPr>
          <w:rFonts w:eastAsia="MS Mincho" w:hint="eastAsia"/>
          <w:b/>
          <w:bCs/>
        </w:rPr>
        <w:t>MsgB</w:t>
      </w:r>
      <w:proofErr w:type="spellEnd"/>
      <w:r>
        <w:rPr>
          <w:rFonts w:eastAsia="MS Mincho" w:hint="eastAsia"/>
          <w:b/>
          <w:bCs/>
        </w:rPr>
        <w:t>.</w:t>
      </w:r>
    </w:p>
    <w:p w14:paraId="4B78A99B" w14:textId="77777777" w:rsidR="0007086C" w:rsidRDefault="0007086C" w:rsidP="0007086C">
      <w:pPr>
        <w:numPr>
          <w:ilvl w:val="0"/>
          <w:numId w:val="31"/>
        </w:numPr>
        <w:rPr>
          <w:rFonts w:eastAsia="MS Mincho"/>
          <w:b/>
          <w:bCs/>
        </w:rPr>
      </w:pPr>
      <w:r>
        <w:rPr>
          <w:rFonts w:eastAsia="MS Mincho" w:hint="eastAsia"/>
          <w:b/>
          <w:bCs/>
        </w:rPr>
        <w:t xml:space="preserve">Once the corresponding fallback RAR is detected in </w:t>
      </w:r>
      <w:proofErr w:type="spellStart"/>
      <w:r>
        <w:rPr>
          <w:rFonts w:eastAsia="MS Mincho" w:hint="eastAsia"/>
          <w:b/>
          <w:bCs/>
        </w:rPr>
        <w:t>MsgB</w:t>
      </w:r>
      <w:proofErr w:type="spellEnd"/>
      <w:r>
        <w:rPr>
          <w:rFonts w:eastAsia="MS Mincho" w:hint="eastAsia"/>
          <w:b/>
          <w:bCs/>
        </w:rPr>
        <w:t>, the UE should stop the monitoring of PDCCH addressed to the corresponding C-RNTI and process the fallback operation accordingly.</w:t>
      </w:r>
    </w:p>
    <w:p w14:paraId="1EE3D827" w14:textId="6F0F764C" w:rsidR="00174E12" w:rsidRDefault="0007086C" w:rsidP="0007086C">
      <w:pPr>
        <w:numPr>
          <w:ilvl w:val="0"/>
          <w:numId w:val="31"/>
        </w:numPr>
        <w:rPr>
          <w:rFonts w:eastAsia="MS Mincho"/>
          <w:b/>
          <w:bCs/>
        </w:rPr>
      </w:pPr>
      <w:r>
        <w:rPr>
          <w:rFonts w:eastAsia="MS Mincho" w:hint="eastAsia"/>
          <w:b/>
          <w:bCs/>
        </w:rPr>
        <w:t xml:space="preserve">If neither </w:t>
      </w:r>
      <w:r>
        <w:rPr>
          <w:rFonts w:eastAsia="SimSun" w:hint="eastAsia"/>
          <w:b/>
          <w:bCs/>
        </w:rPr>
        <w:t xml:space="preserve">corresponding </w:t>
      </w:r>
      <w:r>
        <w:rPr>
          <w:rFonts w:eastAsia="MS Mincho" w:hint="eastAsia"/>
          <w:b/>
          <w:bCs/>
        </w:rPr>
        <w:t xml:space="preserve">fallback RAR nor PDCCH addressed C-RNTI is detected within the </w:t>
      </w:r>
      <w:proofErr w:type="spellStart"/>
      <w:r>
        <w:rPr>
          <w:rFonts w:eastAsia="MS Mincho" w:hint="eastAsia"/>
          <w:b/>
          <w:bCs/>
        </w:rPr>
        <w:t>MsgB</w:t>
      </w:r>
      <w:proofErr w:type="spellEnd"/>
      <w:r>
        <w:rPr>
          <w:rFonts w:eastAsia="MS Mincho" w:hint="eastAsia"/>
          <w:b/>
          <w:bCs/>
        </w:rPr>
        <w:t xml:space="preserve"> response window, the UE should consider the preamble transmission attempt failed</w:t>
      </w:r>
      <w:r>
        <w:rPr>
          <w:rFonts w:eastAsia="SimSun" w:hint="eastAsia"/>
          <w:b/>
          <w:bCs/>
        </w:rPr>
        <w:t xml:space="preserve"> and do back off operation based on the </w:t>
      </w:r>
      <w:proofErr w:type="spellStart"/>
      <w:r>
        <w:rPr>
          <w:rFonts w:eastAsia="SimSun" w:hint="eastAsia"/>
          <w:b/>
          <w:bCs/>
        </w:rPr>
        <w:t>backoff</w:t>
      </w:r>
      <w:proofErr w:type="spellEnd"/>
      <w:r>
        <w:rPr>
          <w:rFonts w:eastAsia="SimSun" w:hint="eastAsia"/>
          <w:b/>
          <w:bCs/>
        </w:rPr>
        <w:t xml:space="preserve"> indicator </w:t>
      </w:r>
      <w:r>
        <w:rPr>
          <w:rFonts w:eastAsia="SimSun"/>
          <w:b/>
          <w:bCs/>
        </w:rPr>
        <w:t xml:space="preserve">if </w:t>
      </w:r>
      <w:r>
        <w:rPr>
          <w:rFonts w:eastAsia="SimSun" w:hint="eastAsia"/>
          <w:b/>
          <w:bCs/>
        </w:rPr>
        <w:t xml:space="preserve">received in </w:t>
      </w:r>
      <w:proofErr w:type="spellStart"/>
      <w:r>
        <w:rPr>
          <w:rFonts w:eastAsia="SimSun" w:hint="eastAsia"/>
          <w:b/>
          <w:bCs/>
        </w:rPr>
        <w:t>MsgB</w:t>
      </w:r>
      <w:bookmarkStart w:id="7" w:name="_GoBack"/>
      <w:bookmarkEnd w:id="7"/>
      <w:proofErr w:type="spellEnd"/>
      <w:r>
        <w:rPr>
          <w:rFonts w:eastAsia="MS Mincho" w:hint="eastAsia"/>
          <w:b/>
          <w:bCs/>
        </w:rPr>
        <w:t>.</w:t>
      </w:r>
    </w:p>
    <w:p w14:paraId="25E80AFD" w14:textId="0D2C591C" w:rsidR="00174E12" w:rsidRDefault="0007086C">
      <w:r>
        <w:rPr>
          <w:rFonts w:eastAsia="MS Mincho" w:hint="eastAsia"/>
          <w:b/>
          <w:bCs/>
        </w:rPr>
        <w:t xml:space="preserve">Proposal </w:t>
      </w:r>
      <w:r>
        <w:rPr>
          <w:rFonts w:eastAsia="SimSun" w:hint="eastAsia"/>
          <w:b/>
          <w:bCs/>
        </w:rPr>
        <w:t>4</w:t>
      </w:r>
      <w:r>
        <w:rPr>
          <w:rFonts w:eastAsia="MS Mincho" w:hint="eastAsia"/>
          <w:b/>
          <w:bCs/>
        </w:rPr>
        <w:t>: A new MAC CE with 12bits Timing Advanced Command shall be introduced</w:t>
      </w:r>
      <w:r>
        <w:rPr>
          <w:rFonts w:eastAsia="MS Mincho"/>
          <w:b/>
          <w:bCs/>
        </w:rPr>
        <w:t>.</w:t>
      </w:r>
    </w:p>
    <w:p w14:paraId="51FA55F0" w14:textId="77777777" w:rsidR="00174E12" w:rsidRDefault="0007086C">
      <w:pPr>
        <w:pStyle w:val="Heading1"/>
      </w:pPr>
      <w:r>
        <w:t>References</w:t>
      </w:r>
    </w:p>
    <w:p w14:paraId="0BBFC3B7" w14:textId="77777777" w:rsidR="00174E12" w:rsidRDefault="0007086C">
      <w:pPr>
        <w:pStyle w:val="ListParagraph"/>
        <w:numPr>
          <w:ilvl w:val="0"/>
          <w:numId w:val="32"/>
        </w:numPr>
        <w:ind w:left="426" w:firstLineChars="0"/>
        <w:jc w:val="both"/>
      </w:pPr>
      <w:r>
        <w:rPr>
          <w:rFonts w:hint="eastAsia"/>
          <w:lang w:val="en-GB"/>
        </w:rPr>
        <w:t xml:space="preserve">RP-182894, </w:t>
      </w:r>
      <w:r>
        <w:rPr>
          <w:lang w:val="en-GB"/>
        </w:rPr>
        <w:t>New work item: 2-step RACH for NR, ZTE Corporation</w:t>
      </w:r>
    </w:p>
    <w:p w14:paraId="56C3E9B1" w14:textId="785E9CC0" w:rsidR="00174E12" w:rsidRDefault="0007086C">
      <w:pPr>
        <w:pStyle w:val="ListParagraph"/>
        <w:numPr>
          <w:ilvl w:val="0"/>
          <w:numId w:val="32"/>
        </w:numPr>
        <w:ind w:left="426" w:firstLineChars="0"/>
        <w:jc w:val="both"/>
      </w:pPr>
      <w:r>
        <w:rPr>
          <w:rFonts w:hint="eastAsia"/>
        </w:rPr>
        <w:t>R2-190</w:t>
      </w:r>
      <w:r w:rsidR="00C8614A">
        <w:t>6306</w:t>
      </w:r>
      <w:r>
        <w:rPr>
          <w:rFonts w:hint="eastAsia"/>
        </w:rPr>
        <w:t xml:space="preserve">, </w:t>
      </w:r>
      <w:proofErr w:type="spellStart"/>
      <w:r w:rsidR="00C8614A">
        <w:t>MsgB</w:t>
      </w:r>
      <w:proofErr w:type="spellEnd"/>
      <w:r w:rsidR="00C8614A">
        <w:t xml:space="preserve"> content and format</w:t>
      </w:r>
      <w:r>
        <w:rPr>
          <w:rFonts w:hint="eastAsia"/>
        </w:rPr>
        <w:t>, ZTE Corporation</w:t>
      </w:r>
    </w:p>
    <w:sectPr w:rsidR="00174E12">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90138" w14:textId="77777777" w:rsidR="00000000" w:rsidRDefault="0007086C">
      <w:pPr>
        <w:spacing w:after="0" w:line="240" w:lineRule="auto"/>
      </w:pPr>
      <w:r>
        <w:separator/>
      </w:r>
    </w:p>
  </w:endnote>
  <w:endnote w:type="continuationSeparator" w:id="0">
    <w:p w14:paraId="0A52241D" w14:textId="77777777" w:rsidR="00000000" w:rsidRDefault="00070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F4D2" w14:textId="77777777" w:rsidR="00174E12" w:rsidRDefault="000708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170650" w14:textId="77777777" w:rsidR="00174E12" w:rsidRDefault="00174E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C3BBC" w14:textId="77777777" w:rsidR="00174E12" w:rsidRDefault="0007086C">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81F41" w14:textId="77777777" w:rsidR="00000000" w:rsidRDefault="0007086C">
      <w:pPr>
        <w:spacing w:after="0" w:line="240" w:lineRule="auto"/>
      </w:pPr>
      <w:r>
        <w:separator/>
      </w:r>
    </w:p>
  </w:footnote>
  <w:footnote w:type="continuationSeparator" w:id="0">
    <w:p w14:paraId="45244510" w14:textId="77777777" w:rsidR="00000000" w:rsidRDefault="00070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5B406" w14:textId="77777777" w:rsidR="00174E12" w:rsidRDefault="00174E1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447FE0"/>
    <w:multiLevelType w:val="singleLevel"/>
    <w:tmpl w:val="B1447FE0"/>
    <w:lvl w:ilvl="0">
      <w:start w:val="1"/>
      <w:numFmt w:val="bullet"/>
      <w:lvlText w:val=""/>
      <w:lvlJc w:val="left"/>
      <w:pPr>
        <w:ind w:left="420" w:hanging="420"/>
      </w:pPr>
      <w:rPr>
        <w:rFonts w:ascii="Wingdings" w:hAnsi="Wingdings" w:hint="default"/>
      </w:rPr>
    </w:lvl>
  </w:abstractNum>
  <w:abstractNum w:abstractNumId="1" w15:restartNumberingAfterBreak="0">
    <w:nsid w:val="FBFBBF4B"/>
    <w:multiLevelType w:val="singleLevel"/>
    <w:tmpl w:val="FBFBBF4B"/>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82670"/>
    <w:multiLevelType w:val="singleLevel"/>
    <w:tmpl w:val="10B82670"/>
    <w:lvl w:ilvl="0">
      <w:start w:val="1"/>
      <w:numFmt w:val="bullet"/>
      <w:lvlText w:val=""/>
      <w:lvlJc w:val="left"/>
      <w:pPr>
        <w:ind w:left="420" w:hanging="420"/>
      </w:pPr>
      <w:rPr>
        <w:rFonts w:ascii="Wingdings" w:hAnsi="Wingdings" w:hint="default"/>
      </w:rPr>
    </w:lvl>
  </w:abstractNum>
  <w:abstractNum w:abstractNumId="7"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8" w15:restartNumberingAfterBreak="0">
    <w:nsid w:val="20685F1E"/>
    <w:multiLevelType w:val="singleLevel"/>
    <w:tmpl w:val="20685F1E"/>
    <w:lvl w:ilvl="0">
      <w:start w:val="1"/>
      <w:numFmt w:val="bullet"/>
      <w:lvlText w:val=""/>
      <w:lvlJc w:val="left"/>
      <w:pPr>
        <w:ind w:left="420" w:hanging="42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2C347A45"/>
    <w:multiLevelType w:val="hybridMultilevel"/>
    <w:tmpl w:val="AD5E60E4"/>
    <w:lvl w:ilvl="0" w:tplc="F732DCE4">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2"/>
  </w:num>
  <w:num w:numId="3">
    <w:abstractNumId w:val="30"/>
  </w:num>
  <w:num w:numId="4">
    <w:abstractNumId w:val="17"/>
  </w:num>
  <w:num w:numId="5">
    <w:abstractNumId w:val="13"/>
  </w:num>
  <w:num w:numId="6">
    <w:abstractNumId w:val="15"/>
  </w:num>
  <w:num w:numId="7">
    <w:abstractNumId w:val="18"/>
  </w:num>
  <w:num w:numId="8">
    <w:abstractNumId w:val="19"/>
  </w:num>
  <w:num w:numId="9">
    <w:abstractNumId w:val="32"/>
  </w:num>
  <w:num w:numId="10">
    <w:abstractNumId w:val="20"/>
  </w:num>
  <w:num w:numId="11">
    <w:abstractNumId w:val="28"/>
  </w:num>
  <w:num w:numId="12">
    <w:abstractNumId w:val="16"/>
  </w:num>
  <w:num w:numId="13">
    <w:abstractNumId w:val="3"/>
  </w:num>
  <w:num w:numId="14">
    <w:abstractNumId w:val="5"/>
  </w:num>
  <w:num w:numId="15">
    <w:abstractNumId w:val="27"/>
  </w:num>
  <w:num w:numId="16">
    <w:abstractNumId w:val="12"/>
  </w:num>
  <w:num w:numId="17">
    <w:abstractNumId w:val="23"/>
  </w:num>
  <w:num w:numId="18">
    <w:abstractNumId w:val="29"/>
  </w:num>
  <w:num w:numId="19">
    <w:abstractNumId w:val="4"/>
  </w:num>
  <w:num w:numId="20">
    <w:abstractNumId w:val="31"/>
  </w:num>
  <w:num w:numId="21">
    <w:abstractNumId w:val="25"/>
  </w:num>
  <w:num w:numId="22">
    <w:abstractNumId w:val="14"/>
  </w:num>
  <w:num w:numId="23">
    <w:abstractNumId w:val="21"/>
  </w:num>
  <w:num w:numId="24">
    <w:abstractNumId w:val="22"/>
  </w:num>
  <w:num w:numId="25">
    <w:abstractNumId w:val="11"/>
  </w:num>
  <w:num w:numId="26">
    <w:abstractNumId w:val="9"/>
  </w:num>
  <w:num w:numId="27">
    <w:abstractNumId w:val="24"/>
  </w:num>
  <w:num w:numId="28">
    <w:abstractNumId w:val="8"/>
  </w:num>
  <w:num w:numId="29">
    <w:abstractNumId w:val="0"/>
  </w:num>
  <w:num w:numId="30">
    <w:abstractNumId w:val="6"/>
  </w:num>
  <w:num w:numId="31">
    <w:abstractNumId w:val="1"/>
  </w:num>
  <w:num w:numId="32">
    <w:abstractNumId w:val="7"/>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52D2"/>
    <w:rsid w:val="000269C9"/>
    <w:rsid w:val="00027F39"/>
    <w:rsid w:val="00030BAF"/>
    <w:rsid w:val="000314BE"/>
    <w:rsid w:val="00032720"/>
    <w:rsid w:val="00033E99"/>
    <w:rsid w:val="0003612C"/>
    <w:rsid w:val="00036680"/>
    <w:rsid w:val="00037F62"/>
    <w:rsid w:val="000411C0"/>
    <w:rsid w:val="00041388"/>
    <w:rsid w:val="00041768"/>
    <w:rsid w:val="00042BCC"/>
    <w:rsid w:val="00043F7C"/>
    <w:rsid w:val="0004416F"/>
    <w:rsid w:val="0004434E"/>
    <w:rsid w:val="000451BC"/>
    <w:rsid w:val="00045EF8"/>
    <w:rsid w:val="00045F0F"/>
    <w:rsid w:val="00045FFC"/>
    <w:rsid w:val="00047047"/>
    <w:rsid w:val="0004753F"/>
    <w:rsid w:val="00050109"/>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86C"/>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2BD3"/>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4E12"/>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2A1"/>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563"/>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3BB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09D"/>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675E"/>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7F6"/>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3DA"/>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029"/>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47AC6"/>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7A6"/>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14A"/>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672F"/>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9FC"/>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050"/>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7CF"/>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0DB"/>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5E63BE"/>
    <w:rsid w:val="016F3874"/>
    <w:rsid w:val="01700864"/>
    <w:rsid w:val="01B8792C"/>
    <w:rsid w:val="01C47914"/>
    <w:rsid w:val="01FA450B"/>
    <w:rsid w:val="020258CF"/>
    <w:rsid w:val="020E1AA3"/>
    <w:rsid w:val="023D4A41"/>
    <w:rsid w:val="02822821"/>
    <w:rsid w:val="02C34159"/>
    <w:rsid w:val="02CF1F63"/>
    <w:rsid w:val="02EB1AD6"/>
    <w:rsid w:val="030848E7"/>
    <w:rsid w:val="030F7C19"/>
    <w:rsid w:val="032E5078"/>
    <w:rsid w:val="0333581A"/>
    <w:rsid w:val="033E03DB"/>
    <w:rsid w:val="037C7E8A"/>
    <w:rsid w:val="03DE007F"/>
    <w:rsid w:val="04080A73"/>
    <w:rsid w:val="040E55C8"/>
    <w:rsid w:val="042F14C5"/>
    <w:rsid w:val="045308D9"/>
    <w:rsid w:val="045D09F3"/>
    <w:rsid w:val="048E0D9D"/>
    <w:rsid w:val="04933EBD"/>
    <w:rsid w:val="04B42320"/>
    <w:rsid w:val="04E464D2"/>
    <w:rsid w:val="05502A76"/>
    <w:rsid w:val="059001A4"/>
    <w:rsid w:val="05B444B6"/>
    <w:rsid w:val="05E0590D"/>
    <w:rsid w:val="06313A82"/>
    <w:rsid w:val="06467AF3"/>
    <w:rsid w:val="0679036E"/>
    <w:rsid w:val="06AA7FB1"/>
    <w:rsid w:val="06BD45EC"/>
    <w:rsid w:val="06F853B7"/>
    <w:rsid w:val="07056DF5"/>
    <w:rsid w:val="07392D6D"/>
    <w:rsid w:val="07977397"/>
    <w:rsid w:val="079A04BD"/>
    <w:rsid w:val="07BC1C0A"/>
    <w:rsid w:val="07E469BF"/>
    <w:rsid w:val="08174E79"/>
    <w:rsid w:val="08315CF8"/>
    <w:rsid w:val="08363A09"/>
    <w:rsid w:val="08631718"/>
    <w:rsid w:val="086D4748"/>
    <w:rsid w:val="087144A2"/>
    <w:rsid w:val="08A2456D"/>
    <w:rsid w:val="08EB0C1D"/>
    <w:rsid w:val="08ED2B41"/>
    <w:rsid w:val="09196B83"/>
    <w:rsid w:val="0942392A"/>
    <w:rsid w:val="096B504E"/>
    <w:rsid w:val="098D32A6"/>
    <w:rsid w:val="09AD672F"/>
    <w:rsid w:val="09B167A3"/>
    <w:rsid w:val="09BD6330"/>
    <w:rsid w:val="0A236E09"/>
    <w:rsid w:val="0A46707A"/>
    <w:rsid w:val="0A560C31"/>
    <w:rsid w:val="0A87677A"/>
    <w:rsid w:val="0AED09C6"/>
    <w:rsid w:val="0B3F730B"/>
    <w:rsid w:val="0B6D0532"/>
    <w:rsid w:val="0B6F7631"/>
    <w:rsid w:val="0B8263D2"/>
    <w:rsid w:val="0B9D1EDA"/>
    <w:rsid w:val="0BEF6379"/>
    <w:rsid w:val="0C0C0559"/>
    <w:rsid w:val="0C0F651A"/>
    <w:rsid w:val="0C284EC8"/>
    <w:rsid w:val="0C450A96"/>
    <w:rsid w:val="0C4A1412"/>
    <w:rsid w:val="0C4B2354"/>
    <w:rsid w:val="0C5723A2"/>
    <w:rsid w:val="0C863D6E"/>
    <w:rsid w:val="0C8D3FBB"/>
    <w:rsid w:val="0C973F44"/>
    <w:rsid w:val="0CB30B60"/>
    <w:rsid w:val="0D1D1299"/>
    <w:rsid w:val="0D2F3C11"/>
    <w:rsid w:val="0D4C3854"/>
    <w:rsid w:val="0D9949AF"/>
    <w:rsid w:val="0E22667F"/>
    <w:rsid w:val="0EB02D5D"/>
    <w:rsid w:val="0EB07523"/>
    <w:rsid w:val="0EBF58D7"/>
    <w:rsid w:val="0EE41340"/>
    <w:rsid w:val="0EF6205D"/>
    <w:rsid w:val="0F193EE8"/>
    <w:rsid w:val="0F51018B"/>
    <w:rsid w:val="0F5D0496"/>
    <w:rsid w:val="0F70723D"/>
    <w:rsid w:val="0FE81BCC"/>
    <w:rsid w:val="0FF16A91"/>
    <w:rsid w:val="100C2D50"/>
    <w:rsid w:val="10C37F71"/>
    <w:rsid w:val="11652D87"/>
    <w:rsid w:val="116C3E69"/>
    <w:rsid w:val="117A1219"/>
    <w:rsid w:val="119E6AC4"/>
    <w:rsid w:val="11D47AC4"/>
    <w:rsid w:val="11E95A8C"/>
    <w:rsid w:val="121014F6"/>
    <w:rsid w:val="12960B26"/>
    <w:rsid w:val="12BD3559"/>
    <w:rsid w:val="12C80FCF"/>
    <w:rsid w:val="12C823C9"/>
    <w:rsid w:val="12EC2AC3"/>
    <w:rsid w:val="134A7123"/>
    <w:rsid w:val="14036A69"/>
    <w:rsid w:val="14062C4D"/>
    <w:rsid w:val="141472D0"/>
    <w:rsid w:val="142F1CD1"/>
    <w:rsid w:val="14387454"/>
    <w:rsid w:val="14650CAE"/>
    <w:rsid w:val="14854968"/>
    <w:rsid w:val="149429FF"/>
    <w:rsid w:val="14D60C00"/>
    <w:rsid w:val="14DF782F"/>
    <w:rsid w:val="15562BA2"/>
    <w:rsid w:val="1574743E"/>
    <w:rsid w:val="15CC53C5"/>
    <w:rsid w:val="15DD707B"/>
    <w:rsid w:val="15E462FF"/>
    <w:rsid w:val="15EC6680"/>
    <w:rsid w:val="161C7923"/>
    <w:rsid w:val="1669724C"/>
    <w:rsid w:val="16921E0E"/>
    <w:rsid w:val="16C97B1E"/>
    <w:rsid w:val="17522568"/>
    <w:rsid w:val="17642A82"/>
    <w:rsid w:val="178145F0"/>
    <w:rsid w:val="17986992"/>
    <w:rsid w:val="17DA3C99"/>
    <w:rsid w:val="18137171"/>
    <w:rsid w:val="181C3988"/>
    <w:rsid w:val="1858112E"/>
    <w:rsid w:val="18895BAA"/>
    <w:rsid w:val="18BC353F"/>
    <w:rsid w:val="18DD4580"/>
    <w:rsid w:val="19071C51"/>
    <w:rsid w:val="191129DD"/>
    <w:rsid w:val="192A5F9C"/>
    <w:rsid w:val="19FC4481"/>
    <w:rsid w:val="1A0B7235"/>
    <w:rsid w:val="1A1E312F"/>
    <w:rsid w:val="1A2D0BB7"/>
    <w:rsid w:val="1A847D79"/>
    <w:rsid w:val="1AE9373A"/>
    <w:rsid w:val="1AF00B66"/>
    <w:rsid w:val="1B1E08AD"/>
    <w:rsid w:val="1B1F2A63"/>
    <w:rsid w:val="1B4B454D"/>
    <w:rsid w:val="1B5A28FC"/>
    <w:rsid w:val="1B5D0142"/>
    <w:rsid w:val="1B607D65"/>
    <w:rsid w:val="1B7549E9"/>
    <w:rsid w:val="1C247316"/>
    <w:rsid w:val="1C2709E7"/>
    <w:rsid w:val="1C3E267B"/>
    <w:rsid w:val="1C517801"/>
    <w:rsid w:val="1C5411FA"/>
    <w:rsid w:val="1C6875C3"/>
    <w:rsid w:val="1C692D59"/>
    <w:rsid w:val="1C911B84"/>
    <w:rsid w:val="1CD46CF8"/>
    <w:rsid w:val="1CE47445"/>
    <w:rsid w:val="1CF16498"/>
    <w:rsid w:val="1CFA3FB4"/>
    <w:rsid w:val="1D2216DB"/>
    <w:rsid w:val="1D294641"/>
    <w:rsid w:val="1D3066E2"/>
    <w:rsid w:val="1D452306"/>
    <w:rsid w:val="1D5957FC"/>
    <w:rsid w:val="1D7C47B9"/>
    <w:rsid w:val="1D7D05B1"/>
    <w:rsid w:val="1D8A755E"/>
    <w:rsid w:val="1DDB5CA8"/>
    <w:rsid w:val="1E15092B"/>
    <w:rsid w:val="1E3E60D1"/>
    <w:rsid w:val="1E67352C"/>
    <w:rsid w:val="1E7D6B4F"/>
    <w:rsid w:val="1EA854CE"/>
    <w:rsid w:val="1ED372E1"/>
    <w:rsid w:val="1EF7446D"/>
    <w:rsid w:val="1F0A132A"/>
    <w:rsid w:val="1F936599"/>
    <w:rsid w:val="1F953F9B"/>
    <w:rsid w:val="1F973C6D"/>
    <w:rsid w:val="1FA65D1D"/>
    <w:rsid w:val="1FC1490D"/>
    <w:rsid w:val="1FDE21BC"/>
    <w:rsid w:val="202E0280"/>
    <w:rsid w:val="20867697"/>
    <w:rsid w:val="20DD6123"/>
    <w:rsid w:val="210F39FC"/>
    <w:rsid w:val="212F30E0"/>
    <w:rsid w:val="21555DA2"/>
    <w:rsid w:val="215640D4"/>
    <w:rsid w:val="215A1AE8"/>
    <w:rsid w:val="21725D75"/>
    <w:rsid w:val="219951C9"/>
    <w:rsid w:val="21A76117"/>
    <w:rsid w:val="21A8300F"/>
    <w:rsid w:val="21F12394"/>
    <w:rsid w:val="220021FF"/>
    <w:rsid w:val="22486A9B"/>
    <w:rsid w:val="22627E92"/>
    <w:rsid w:val="227007B2"/>
    <w:rsid w:val="236F7957"/>
    <w:rsid w:val="23AA0403"/>
    <w:rsid w:val="23D26990"/>
    <w:rsid w:val="245576DD"/>
    <w:rsid w:val="24E3181D"/>
    <w:rsid w:val="25277A37"/>
    <w:rsid w:val="252F40FE"/>
    <w:rsid w:val="254F64C4"/>
    <w:rsid w:val="25506221"/>
    <w:rsid w:val="2593126E"/>
    <w:rsid w:val="25A66C1E"/>
    <w:rsid w:val="25A72122"/>
    <w:rsid w:val="25BA7556"/>
    <w:rsid w:val="25C703D4"/>
    <w:rsid w:val="25D14BC6"/>
    <w:rsid w:val="25F01066"/>
    <w:rsid w:val="2611234C"/>
    <w:rsid w:val="26157A9A"/>
    <w:rsid w:val="262A7837"/>
    <w:rsid w:val="264A04A5"/>
    <w:rsid w:val="26514067"/>
    <w:rsid w:val="26784C00"/>
    <w:rsid w:val="26816D87"/>
    <w:rsid w:val="26A737B2"/>
    <w:rsid w:val="26EB4E1D"/>
    <w:rsid w:val="26FF5A08"/>
    <w:rsid w:val="276F47C4"/>
    <w:rsid w:val="27AE3022"/>
    <w:rsid w:val="27CE729C"/>
    <w:rsid w:val="281E7BA2"/>
    <w:rsid w:val="28202FCE"/>
    <w:rsid w:val="28212A1F"/>
    <w:rsid w:val="285C498E"/>
    <w:rsid w:val="288D4CC2"/>
    <w:rsid w:val="28A94470"/>
    <w:rsid w:val="28EB3A97"/>
    <w:rsid w:val="28F35AC4"/>
    <w:rsid w:val="28F858F5"/>
    <w:rsid w:val="290B640E"/>
    <w:rsid w:val="29496D7C"/>
    <w:rsid w:val="294C60AC"/>
    <w:rsid w:val="29535CCE"/>
    <w:rsid w:val="29653351"/>
    <w:rsid w:val="29675EF0"/>
    <w:rsid w:val="29C31412"/>
    <w:rsid w:val="29E76DCD"/>
    <w:rsid w:val="29FA7C1C"/>
    <w:rsid w:val="29FC23CC"/>
    <w:rsid w:val="2A4137A0"/>
    <w:rsid w:val="2A590617"/>
    <w:rsid w:val="2AB706DE"/>
    <w:rsid w:val="2AD838B4"/>
    <w:rsid w:val="2AE473A0"/>
    <w:rsid w:val="2B1859F0"/>
    <w:rsid w:val="2B1F140B"/>
    <w:rsid w:val="2B404463"/>
    <w:rsid w:val="2BC34C3C"/>
    <w:rsid w:val="2BD01D76"/>
    <w:rsid w:val="2BE14068"/>
    <w:rsid w:val="2C18602A"/>
    <w:rsid w:val="2C411ED2"/>
    <w:rsid w:val="2C776A5F"/>
    <w:rsid w:val="2C7E00A0"/>
    <w:rsid w:val="2CF36669"/>
    <w:rsid w:val="2CF81592"/>
    <w:rsid w:val="2D0265D3"/>
    <w:rsid w:val="2D397C4C"/>
    <w:rsid w:val="2D446AC7"/>
    <w:rsid w:val="2D56583C"/>
    <w:rsid w:val="2D6D3835"/>
    <w:rsid w:val="2DA47739"/>
    <w:rsid w:val="2E051F82"/>
    <w:rsid w:val="2E403A96"/>
    <w:rsid w:val="2E4329AA"/>
    <w:rsid w:val="2E530968"/>
    <w:rsid w:val="2E6C1280"/>
    <w:rsid w:val="2E933902"/>
    <w:rsid w:val="2ECB0E78"/>
    <w:rsid w:val="2ECE749E"/>
    <w:rsid w:val="2ED536B1"/>
    <w:rsid w:val="2EF129F8"/>
    <w:rsid w:val="2F773B9C"/>
    <w:rsid w:val="2F7A3D01"/>
    <w:rsid w:val="300373FB"/>
    <w:rsid w:val="302C20AA"/>
    <w:rsid w:val="30881314"/>
    <w:rsid w:val="30E65C36"/>
    <w:rsid w:val="313C0D86"/>
    <w:rsid w:val="315610C4"/>
    <w:rsid w:val="31914AA5"/>
    <w:rsid w:val="329D4E6D"/>
    <w:rsid w:val="32A11937"/>
    <w:rsid w:val="32A82519"/>
    <w:rsid w:val="32A839E6"/>
    <w:rsid w:val="32B73FE1"/>
    <w:rsid w:val="32CB3652"/>
    <w:rsid w:val="32E227D9"/>
    <w:rsid w:val="33080D5E"/>
    <w:rsid w:val="330D573A"/>
    <w:rsid w:val="333B18DB"/>
    <w:rsid w:val="334415BC"/>
    <w:rsid w:val="334679D4"/>
    <w:rsid w:val="33680435"/>
    <w:rsid w:val="33717AE2"/>
    <w:rsid w:val="33C807CE"/>
    <w:rsid w:val="340F574F"/>
    <w:rsid w:val="343D2AE3"/>
    <w:rsid w:val="34583C03"/>
    <w:rsid w:val="348A6A31"/>
    <w:rsid w:val="348F73AD"/>
    <w:rsid w:val="34933CBE"/>
    <w:rsid w:val="34BF09B1"/>
    <w:rsid w:val="34DD24FD"/>
    <w:rsid w:val="35331A35"/>
    <w:rsid w:val="354839FA"/>
    <w:rsid w:val="357C2FBB"/>
    <w:rsid w:val="359A3911"/>
    <w:rsid w:val="35A00268"/>
    <w:rsid w:val="3622212A"/>
    <w:rsid w:val="365144B0"/>
    <w:rsid w:val="369305C7"/>
    <w:rsid w:val="36B0140A"/>
    <w:rsid w:val="36BC6D9E"/>
    <w:rsid w:val="36E44409"/>
    <w:rsid w:val="37196FDA"/>
    <w:rsid w:val="373C0908"/>
    <w:rsid w:val="3754317B"/>
    <w:rsid w:val="376343E3"/>
    <w:rsid w:val="37755827"/>
    <w:rsid w:val="37A46F67"/>
    <w:rsid w:val="37D116D4"/>
    <w:rsid w:val="381D4E17"/>
    <w:rsid w:val="382A3543"/>
    <w:rsid w:val="385E1A50"/>
    <w:rsid w:val="386248C5"/>
    <w:rsid w:val="38765B93"/>
    <w:rsid w:val="389C4CA2"/>
    <w:rsid w:val="38A03C31"/>
    <w:rsid w:val="38AA05FF"/>
    <w:rsid w:val="38E00D4B"/>
    <w:rsid w:val="38F63B2E"/>
    <w:rsid w:val="38F70D43"/>
    <w:rsid w:val="38FC1842"/>
    <w:rsid w:val="39390E32"/>
    <w:rsid w:val="39677279"/>
    <w:rsid w:val="397E30A1"/>
    <w:rsid w:val="39A50101"/>
    <w:rsid w:val="39BD417A"/>
    <w:rsid w:val="39DC7A5C"/>
    <w:rsid w:val="39E50122"/>
    <w:rsid w:val="3A30015A"/>
    <w:rsid w:val="3A8A063C"/>
    <w:rsid w:val="3A992A45"/>
    <w:rsid w:val="3A9A0868"/>
    <w:rsid w:val="3AFA56A0"/>
    <w:rsid w:val="3B7344FF"/>
    <w:rsid w:val="3BCA6819"/>
    <w:rsid w:val="3BE512AD"/>
    <w:rsid w:val="3BEE5E77"/>
    <w:rsid w:val="3BF3033E"/>
    <w:rsid w:val="3C687F7F"/>
    <w:rsid w:val="3C9B5A9B"/>
    <w:rsid w:val="3CBD7CCD"/>
    <w:rsid w:val="3CCF0A8C"/>
    <w:rsid w:val="3CF05EED"/>
    <w:rsid w:val="3D0A20B5"/>
    <w:rsid w:val="3DC8475D"/>
    <w:rsid w:val="3E0C4398"/>
    <w:rsid w:val="3E3775C4"/>
    <w:rsid w:val="3E9714F9"/>
    <w:rsid w:val="3EBD15E5"/>
    <w:rsid w:val="3EC8180D"/>
    <w:rsid w:val="3EC978CF"/>
    <w:rsid w:val="3EED58D1"/>
    <w:rsid w:val="3F0C727A"/>
    <w:rsid w:val="3F0F268B"/>
    <w:rsid w:val="3F324782"/>
    <w:rsid w:val="3F44519E"/>
    <w:rsid w:val="3F6C4FBD"/>
    <w:rsid w:val="3F932207"/>
    <w:rsid w:val="3F9E57FE"/>
    <w:rsid w:val="3FB75C65"/>
    <w:rsid w:val="3FD67C66"/>
    <w:rsid w:val="3FEC1892"/>
    <w:rsid w:val="400060CE"/>
    <w:rsid w:val="401563C2"/>
    <w:rsid w:val="406D259E"/>
    <w:rsid w:val="407164DF"/>
    <w:rsid w:val="40AA4C70"/>
    <w:rsid w:val="416F2A2F"/>
    <w:rsid w:val="417905CD"/>
    <w:rsid w:val="41BB57DA"/>
    <w:rsid w:val="41CF2ADC"/>
    <w:rsid w:val="41F8184D"/>
    <w:rsid w:val="41FD45DE"/>
    <w:rsid w:val="420838EB"/>
    <w:rsid w:val="42130403"/>
    <w:rsid w:val="421B174A"/>
    <w:rsid w:val="421F332D"/>
    <w:rsid w:val="42267452"/>
    <w:rsid w:val="42465263"/>
    <w:rsid w:val="42676BBA"/>
    <w:rsid w:val="4268251E"/>
    <w:rsid w:val="42E72CD4"/>
    <w:rsid w:val="42F0684A"/>
    <w:rsid w:val="43370F53"/>
    <w:rsid w:val="437A6E9D"/>
    <w:rsid w:val="439A3FAA"/>
    <w:rsid w:val="43A37E1F"/>
    <w:rsid w:val="43C20BB6"/>
    <w:rsid w:val="448A299B"/>
    <w:rsid w:val="449F38C9"/>
    <w:rsid w:val="44B0213F"/>
    <w:rsid w:val="44C70D28"/>
    <w:rsid w:val="44D668EB"/>
    <w:rsid w:val="4507128A"/>
    <w:rsid w:val="452748D9"/>
    <w:rsid w:val="45A9710D"/>
    <w:rsid w:val="46374870"/>
    <w:rsid w:val="464E5DF8"/>
    <w:rsid w:val="46A87496"/>
    <w:rsid w:val="46AC0522"/>
    <w:rsid w:val="46FB1DBC"/>
    <w:rsid w:val="47036072"/>
    <w:rsid w:val="470D67B9"/>
    <w:rsid w:val="47532331"/>
    <w:rsid w:val="4775342F"/>
    <w:rsid w:val="47F25030"/>
    <w:rsid w:val="48005341"/>
    <w:rsid w:val="48287A01"/>
    <w:rsid w:val="48531F4C"/>
    <w:rsid w:val="485E1AE5"/>
    <w:rsid w:val="4883458D"/>
    <w:rsid w:val="48A54757"/>
    <w:rsid w:val="490C46B1"/>
    <w:rsid w:val="493E309A"/>
    <w:rsid w:val="4944338E"/>
    <w:rsid w:val="49591134"/>
    <w:rsid w:val="497700B9"/>
    <w:rsid w:val="499D10E1"/>
    <w:rsid w:val="49D54A18"/>
    <w:rsid w:val="49E46EA6"/>
    <w:rsid w:val="49E868EF"/>
    <w:rsid w:val="4A0F32E7"/>
    <w:rsid w:val="4A1E34CC"/>
    <w:rsid w:val="4A221AB4"/>
    <w:rsid w:val="4A3A2B38"/>
    <w:rsid w:val="4A660B78"/>
    <w:rsid w:val="4A75754C"/>
    <w:rsid w:val="4A8B5302"/>
    <w:rsid w:val="4AA8165B"/>
    <w:rsid w:val="4AA86352"/>
    <w:rsid w:val="4AAB6212"/>
    <w:rsid w:val="4AB10321"/>
    <w:rsid w:val="4AB76A5B"/>
    <w:rsid w:val="4ACD7CB5"/>
    <w:rsid w:val="4B0E22B0"/>
    <w:rsid w:val="4B4E0C49"/>
    <w:rsid w:val="4BA74DFA"/>
    <w:rsid w:val="4BB1377A"/>
    <w:rsid w:val="4BCA26AA"/>
    <w:rsid w:val="4BCE03ED"/>
    <w:rsid w:val="4C003135"/>
    <w:rsid w:val="4C61521F"/>
    <w:rsid w:val="4C792F14"/>
    <w:rsid w:val="4C7E7582"/>
    <w:rsid w:val="4C9B5FBA"/>
    <w:rsid w:val="4C9F0E04"/>
    <w:rsid w:val="4CA43A25"/>
    <w:rsid w:val="4CBB43E2"/>
    <w:rsid w:val="4D2C0419"/>
    <w:rsid w:val="4D433DB6"/>
    <w:rsid w:val="4D452C64"/>
    <w:rsid w:val="4D4E699F"/>
    <w:rsid w:val="4D530ADD"/>
    <w:rsid w:val="4DA72C54"/>
    <w:rsid w:val="4DAE0631"/>
    <w:rsid w:val="4DC33569"/>
    <w:rsid w:val="4DC44220"/>
    <w:rsid w:val="4DFA408F"/>
    <w:rsid w:val="4E9D03BD"/>
    <w:rsid w:val="4EA03430"/>
    <w:rsid w:val="4F0E74E4"/>
    <w:rsid w:val="4F190C8A"/>
    <w:rsid w:val="4F8E3C09"/>
    <w:rsid w:val="4F9A23CE"/>
    <w:rsid w:val="500D6DA7"/>
    <w:rsid w:val="50265CE3"/>
    <w:rsid w:val="506C7C75"/>
    <w:rsid w:val="507F089D"/>
    <w:rsid w:val="51076107"/>
    <w:rsid w:val="510C3482"/>
    <w:rsid w:val="51390CEF"/>
    <w:rsid w:val="51452B0B"/>
    <w:rsid w:val="51BD3E49"/>
    <w:rsid w:val="52292D5F"/>
    <w:rsid w:val="5245168D"/>
    <w:rsid w:val="526A5370"/>
    <w:rsid w:val="527B5C87"/>
    <w:rsid w:val="52BC12E7"/>
    <w:rsid w:val="52CC7EB2"/>
    <w:rsid w:val="530128AB"/>
    <w:rsid w:val="5306085A"/>
    <w:rsid w:val="531C40EF"/>
    <w:rsid w:val="532238D3"/>
    <w:rsid w:val="5345513F"/>
    <w:rsid w:val="53D212A6"/>
    <w:rsid w:val="54363813"/>
    <w:rsid w:val="545526F0"/>
    <w:rsid w:val="54881577"/>
    <w:rsid w:val="549E77D2"/>
    <w:rsid w:val="54B57839"/>
    <w:rsid w:val="55013843"/>
    <w:rsid w:val="551C6588"/>
    <w:rsid w:val="553C28FF"/>
    <w:rsid w:val="55806ED8"/>
    <w:rsid w:val="55906C4C"/>
    <w:rsid w:val="5595273D"/>
    <w:rsid w:val="55A27FF4"/>
    <w:rsid w:val="55AA5A00"/>
    <w:rsid w:val="561E68C3"/>
    <w:rsid w:val="562B1FCE"/>
    <w:rsid w:val="56E33601"/>
    <w:rsid w:val="57044630"/>
    <w:rsid w:val="578344F1"/>
    <w:rsid w:val="578616C7"/>
    <w:rsid w:val="579C2E51"/>
    <w:rsid w:val="57AA5DA7"/>
    <w:rsid w:val="57B73179"/>
    <w:rsid w:val="57BA773A"/>
    <w:rsid w:val="57D4618D"/>
    <w:rsid w:val="58137757"/>
    <w:rsid w:val="58457650"/>
    <w:rsid w:val="586C74C7"/>
    <w:rsid w:val="587F7544"/>
    <w:rsid w:val="588A7124"/>
    <w:rsid w:val="58D170FA"/>
    <w:rsid w:val="59003AB1"/>
    <w:rsid w:val="59140A5F"/>
    <w:rsid w:val="5925167D"/>
    <w:rsid w:val="598307B6"/>
    <w:rsid w:val="59A20437"/>
    <w:rsid w:val="59BC79BE"/>
    <w:rsid w:val="59E15A33"/>
    <w:rsid w:val="5A0751DF"/>
    <w:rsid w:val="5A36690C"/>
    <w:rsid w:val="5A787F58"/>
    <w:rsid w:val="5A975A33"/>
    <w:rsid w:val="5AB9795C"/>
    <w:rsid w:val="5B1A2730"/>
    <w:rsid w:val="5B65364C"/>
    <w:rsid w:val="5B954B71"/>
    <w:rsid w:val="5BC64B0C"/>
    <w:rsid w:val="5BCC5B32"/>
    <w:rsid w:val="5BE63B04"/>
    <w:rsid w:val="5BF131EC"/>
    <w:rsid w:val="5C6E418E"/>
    <w:rsid w:val="5C6E5495"/>
    <w:rsid w:val="5C9B3129"/>
    <w:rsid w:val="5CBD41C9"/>
    <w:rsid w:val="5CE2002D"/>
    <w:rsid w:val="5D2B6741"/>
    <w:rsid w:val="5D3C25A7"/>
    <w:rsid w:val="5D631CDA"/>
    <w:rsid w:val="5D8461BB"/>
    <w:rsid w:val="5DA1413E"/>
    <w:rsid w:val="5E6231C2"/>
    <w:rsid w:val="5E6B16F3"/>
    <w:rsid w:val="5E706CD9"/>
    <w:rsid w:val="5F0C6534"/>
    <w:rsid w:val="5F1B13C2"/>
    <w:rsid w:val="5F272917"/>
    <w:rsid w:val="5F296D83"/>
    <w:rsid w:val="5F3A587A"/>
    <w:rsid w:val="5F5F66B6"/>
    <w:rsid w:val="5F7D1182"/>
    <w:rsid w:val="5F842E22"/>
    <w:rsid w:val="601042AB"/>
    <w:rsid w:val="60396B8F"/>
    <w:rsid w:val="60476847"/>
    <w:rsid w:val="6068469B"/>
    <w:rsid w:val="606C6E90"/>
    <w:rsid w:val="60743A6C"/>
    <w:rsid w:val="608E0279"/>
    <w:rsid w:val="60F729B1"/>
    <w:rsid w:val="61363083"/>
    <w:rsid w:val="61AC68AE"/>
    <w:rsid w:val="61EF5BCF"/>
    <w:rsid w:val="620D480A"/>
    <w:rsid w:val="625A56DC"/>
    <w:rsid w:val="627A203F"/>
    <w:rsid w:val="629E1070"/>
    <w:rsid w:val="62D51FB1"/>
    <w:rsid w:val="62E83A30"/>
    <w:rsid w:val="62EA531B"/>
    <w:rsid w:val="630172BC"/>
    <w:rsid w:val="630B55E9"/>
    <w:rsid w:val="640F2A91"/>
    <w:rsid w:val="6418347F"/>
    <w:rsid w:val="64214298"/>
    <w:rsid w:val="64256E1C"/>
    <w:rsid w:val="647A74F6"/>
    <w:rsid w:val="64964044"/>
    <w:rsid w:val="64AA5431"/>
    <w:rsid w:val="64B57EF0"/>
    <w:rsid w:val="64DA6FAB"/>
    <w:rsid w:val="64E56156"/>
    <w:rsid w:val="64F473DD"/>
    <w:rsid w:val="650A1317"/>
    <w:rsid w:val="653127E3"/>
    <w:rsid w:val="654A049F"/>
    <w:rsid w:val="655004B1"/>
    <w:rsid w:val="656F573E"/>
    <w:rsid w:val="658C6944"/>
    <w:rsid w:val="65E85EEF"/>
    <w:rsid w:val="65F87A85"/>
    <w:rsid w:val="662315AA"/>
    <w:rsid w:val="66255A0E"/>
    <w:rsid w:val="664B6253"/>
    <w:rsid w:val="665218D9"/>
    <w:rsid w:val="66655503"/>
    <w:rsid w:val="66850C0A"/>
    <w:rsid w:val="66B01AB5"/>
    <w:rsid w:val="66C1100A"/>
    <w:rsid w:val="66CF5564"/>
    <w:rsid w:val="66D72064"/>
    <w:rsid w:val="66EF4E9B"/>
    <w:rsid w:val="66FC6E47"/>
    <w:rsid w:val="673A5CF7"/>
    <w:rsid w:val="67B20454"/>
    <w:rsid w:val="67B51C00"/>
    <w:rsid w:val="67CB7207"/>
    <w:rsid w:val="67CF591E"/>
    <w:rsid w:val="67D85628"/>
    <w:rsid w:val="67E12EC3"/>
    <w:rsid w:val="68046A5D"/>
    <w:rsid w:val="680C7AA7"/>
    <w:rsid w:val="681744B1"/>
    <w:rsid w:val="684A6F24"/>
    <w:rsid w:val="684F2E24"/>
    <w:rsid w:val="68550DB9"/>
    <w:rsid w:val="6856768B"/>
    <w:rsid w:val="68604A82"/>
    <w:rsid w:val="687D2CB6"/>
    <w:rsid w:val="68A6730E"/>
    <w:rsid w:val="68E22A0A"/>
    <w:rsid w:val="68E67A18"/>
    <w:rsid w:val="68E7749F"/>
    <w:rsid w:val="68F36AD9"/>
    <w:rsid w:val="6940537A"/>
    <w:rsid w:val="69413541"/>
    <w:rsid w:val="69797C2C"/>
    <w:rsid w:val="69983703"/>
    <w:rsid w:val="69B65A95"/>
    <w:rsid w:val="69B9178D"/>
    <w:rsid w:val="69BD606E"/>
    <w:rsid w:val="69F631B9"/>
    <w:rsid w:val="6A2F624F"/>
    <w:rsid w:val="6AA81A88"/>
    <w:rsid w:val="6ADA34DB"/>
    <w:rsid w:val="6ADF1CF0"/>
    <w:rsid w:val="6AEC31A3"/>
    <w:rsid w:val="6B3055CD"/>
    <w:rsid w:val="6B47388C"/>
    <w:rsid w:val="6B58643F"/>
    <w:rsid w:val="6B5871D9"/>
    <w:rsid w:val="6B5A3D5E"/>
    <w:rsid w:val="6BC94603"/>
    <w:rsid w:val="6BEF70A6"/>
    <w:rsid w:val="6C22294B"/>
    <w:rsid w:val="6C30519E"/>
    <w:rsid w:val="6C340669"/>
    <w:rsid w:val="6C6F1644"/>
    <w:rsid w:val="6C862525"/>
    <w:rsid w:val="6CED6020"/>
    <w:rsid w:val="6D037F17"/>
    <w:rsid w:val="6D0D2515"/>
    <w:rsid w:val="6D185857"/>
    <w:rsid w:val="6D2115AE"/>
    <w:rsid w:val="6D4F21E4"/>
    <w:rsid w:val="6D711A3B"/>
    <w:rsid w:val="6D73341D"/>
    <w:rsid w:val="6D79477C"/>
    <w:rsid w:val="6DA80A88"/>
    <w:rsid w:val="6DEB4970"/>
    <w:rsid w:val="6E1C1ECF"/>
    <w:rsid w:val="6E207D23"/>
    <w:rsid w:val="6EBC1F7A"/>
    <w:rsid w:val="6EDE6175"/>
    <w:rsid w:val="6EE01391"/>
    <w:rsid w:val="6EE26350"/>
    <w:rsid w:val="6EEC07BF"/>
    <w:rsid w:val="6F3D49F1"/>
    <w:rsid w:val="6F525CDE"/>
    <w:rsid w:val="6F6212C3"/>
    <w:rsid w:val="6FB25A52"/>
    <w:rsid w:val="6FB67CAC"/>
    <w:rsid w:val="6FB924D4"/>
    <w:rsid w:val="70437D94"/>
    <w:rsid w:val="705B2CC4"/>
    <w:rsid w:val="705B7FDB"/>
    <w:rsid w:val="706B1388"/>
    <w:rsid w:val="7094247D"/>
    <w:rsid w:val="710B205E"/>
    <w:rsid w:val="712215CF"/>
    <w:rsid w:val="71362F62"/>
    <w:rsid w:val="71607594"/>
    <w:rsid w:val="717E53EC"/>
    <w:rsid w:val="722F5C92"/>
    <w:rsid w:val="72353F4D"/>
    <w:rsid w:val="72736729"/>
    <w:rsid w:val="72762897"/>
    <w:rsid w:val="72765A56"/>
    <w:rsid w:val="72DB0D3D"/>
    <w:rsid w:val="72E64E20"/>
    <w:rsid w:val="73046DBD"/>
    <w:rsid w:val="73090D91"/>
    <w:rsid w:val="73114EB7"/>
    <w:rsid w:val="733A6D35"/>
    <w:rsid w:val="73837BE8"/>
    <w:rsid w:val="73DB5A09"/>
    <w:rsid w:val="73E464D7"/>
    <w:rsid w:val="73E7573C"/>
    <w:rsid w:val="73F13AE7"/>
    <w:rsid w:val="740B06CE"/>
    <w:rsid w:val="74167847"/>
    <w:rsid w:val="744A1D0A"/>
    <w:rsid w:val="74701DB6"/>
    <w:rsid w:val="74A76D89"/>
    <w:rsid w:val="74DC7528"/>
    <w:rsid w:val="74E60778"/>
    <w:rsid w:val="74E90363"/>
    <w:rsid w:val="7513388E"/>
    <w:rsid w:val="7532441A"/>
    <w:rsid w:val="759E5E48"/>
    <w:rsid w:val="7603131B"/>
    <w:rsid w:val="76652C2D"/>
    <w:rsid w:val="767A30CF"/>
    <w:rsid w:val="769A3E41"/>
    <w:rsid w:val="76BC67FC"/>
    <w:rsid w:val="76D04DF9"/>
    <w:rsid w:val="7701294B"/>
    <w:rsid w:val="770246EF"/>
    <w:rsid w:val="77380522"/>
    <w:rsid w:val="77893E6E"/>
    <w:rsid w:val="779C3278"/>
    <w:rsid w:val="77B76ADD"/>
    <w:rsid w:val="77C717C2"/>
    <w:rsid w:val="77D153C5"/>
    <w:rsid w:val="78075471"/>
    <w:rsid w:val="78156E80"/>
    <w:rsid w:val="78203D2D"/>
    <w:rsid w:val="7822165B"/>
    <w:rsid w:val="78437DCE"/>
    <w:rsid w:val="78A236C7"/>
    <w:rsid w:val="78E9690F"/>
    <w:rsid w:val="78F53995"/>
    <w:rsid w:val="78F7104A"/>
    <w:rsid w:val="790D37DC"/>
    <w:rsid w:val="792D2A7B"/>
    <w:rsid w:val="79357CA6"/>
    <w:rsid w:val="793D619A"/>
    <w:rsid w:val="79652465"/>
    <w:rsid w:val="796C43EA"/>
    <w:rsid w:val="79912C69"/>
    <w:rsid w:val="79942BEB"/>
    <w:rsid w:val="79DA75C5"/>
    <w:rsid w:val="79F938CB"/>
    <w:rsid w:val="7A7418F1"/>
    <w:rsid w:val="7A783E8C"/>
    <w:rsid w:val="7A8B0FFA"/>
    <w:rsid w:val="7A9F3973"/>
    <w:rsid w:val="7AA25D80"/>
    <w:rsid w:val="7AD11063"/>
    <w:rsid w:val="7B011602"/>
    <w:rsid w:val="7B0B358F"/>
    <w:rsid w:val="7B174DAC"/>
    <w:rsid w:val="7B1C4980"/>
    <w:rsid w:val="7B3A2D1E"/>
    <w:rsid w:val="7B7F22C5"/>
    <w:rsid w:val="7B9025A0"/>
    <w:rsid w:val="7B9C4E24"/>
    <w:rsid w:val="7BB14B9D"/>
    <w:rsid w:val="7C3A168D"/>
    <w:rsid w:val="7C764052"/>
    <w:rsid w:val="7D185F1C"/>
    <w:rsid w:val="7D32110D"/>
    <w:rsid w:val="7D8C6F97"/>
    <w:rsid w:val="7DE54A3D"/>
    <w:rsid w:val="7E09207F"/>
    <w:rsid w:val="7E2C1F7D"/>
    <w:rsid w:val="7E863A85"/>
    <w:rsid w:val="7EDB244F"/>
    <w:rsid w:val="7EEE5756"/>
    <w:rsid w:val="7F041201"/>
    <w:rsid w:val="7F19628C"/>
    <w:rsid w:val="7F3E04CE"/>
    <w:rsid w:val="7F425CF8"/>
    <w:rsid w:val="7F785AD4"/>
    <w:rsid w:val="7FA93F60"/>
    <w:rsid w:val="7FF53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80100"/>
  <w15:docId w15:val="{AE2D27DB-16E2-40CE-B2BC-2EC3BDD73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79589A-56BE-4CE0-9FBE-5F0722451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1950</Words>
  <Characters>11120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ZTE(EV)</cp:lastModifiedBy>
  <cp:revision>4</cp:revision>
  <cp:lastPrinted>2018-09-28T06:47:00Z</cp:lastPrinted>
  <dcterms:created xsi:type="dcterms:W3CDTF">2019-05-01T11:39:00Z</dcterms:created>
  <dcterms:modified xsi:type="dcterms:W3CDTF">2019-05-02T11:09:00Z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